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6406008D"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9D5635">
        <w:rPr>
          <w:rFonts w:ascii="Arial" w:hAnsi="Arial" w:cs="Arial" w:hint="eastAsia"/>
          <w:b/>
          <w:bCs/>
          <w:sz w:val="24"/>
          <w:szCs w:val="24"/>
          <w:lang w:eastAsia="zh-CN"/>
        </w:rPr>
        <w:t>20</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6920B9" w:rsidRPr="006920B9">
        <w:rPr>
          <w:rFonts w:ascii="Arial" w:hAnsi="Arial" w:cs="Arial"/>
          <w:b/>
          <w:bCs/>
          <w:sz w:val="24"/>
          <w:szCs w:val="24"/>
        </w:rPr>
        <w:t>R1-2500255</w:t>
      </w:r>
    </w:p>
    <w:p w14:paraId="3D51027A" w14:textId="77777777" w:rsidR="00996441" w:rsidRPr="00CA6010" w:rsidRDefault="00996441" w:rsidP="00996441">
      <w:pPr>
        <w:tabs>
          <w:tab w:val="center" w:pos="4536"/>
          <w:tab w:val="right" w:pos="9072"/>
        </w:tabs>
        <w:rPr>
          <w:rFonts w:ascii="Arial" w:eastAsiaTheme="minorEastAsia" w:hAnsi="Arial" w:cs="Arial"/>
          <w:b/>
          <w:bCs/>
          <w:sz w:val="22"/>
          <w:szCs w:val="16"/>
          <w:lang w:eastAsia="zh-CN"/>
        </w:rPr>
      </w:pPr>
      <w:bookmarkStart w:id="0" w:name="_Hlk181368236"/>
      <w:r w:rsidRPr="00CA6010">
        <w:rPr>
          <w:rFonts w:ascii="Arial" w:eastAsia="MS Mincho" w:hAnsi="Arial" w:cs="Arial"/>
          <w:b/>
          <w:bCs/>
          <w:sz w:val="24"/>
          <w:szCs w:val="18"/>
          <w:lang w:eastAsia="ja-JP"/>
        </w:rPr>
        <w:t xml:space="preserve">Athens, Greece, </w:t>
      </w:r>
      <w:r w:rsidRPr="00CA6010">
        <w:rPr>
          <w:rFonts w:ascii="Malgun Gothic" w:eastAsia="Malgun Gothic" w:hAnsi="Malgun Gothic" w:cs="Malgun Gothic"/>
          <w:b/>
          <w:bCs/>
          <w:sz w:val="24"/>
          <w:szCs w:val="18"/>
          <w:lang w:eastAsia="ko-KR"/>
        </w:rPr>
        <w:t xml:space="preserve">February </w:t>
      </w:r>
      <w:r w:rsidRPr="00CA6010">
        <w:rPr>
          <w:rFonts w:ascii="Arial" w:eastAsia="MS Mincho" w:hAnsi="Arial" w:cs="Arial"/>
          <w:b/>
          <w:bCs/>
          <w:sz w:val="24"/>
          <w:szCs w:val="18"/>
          <w:lang w:eastAsia="ja-JP"/>
        </w:rPr>
        <w:t>17</w:t>
      </w:r>
      <w:r w:rsidRPr="00CA6010">
        <w:rPr>
          <w:rFonts w:ascii="Malgun Gothic" w:eastAsia="Malgun Gothic" w:hAnsi="Malgun Gothic" w:cs="Malgun Gothic" w:hint="eastAsia"/>
          <w:b/>
          <w:bCs/>
          <w:sz w:val="24"/>
          <w:szCs w:val="18"/>
          <w:vertAlign w:val="superscript"/>
          <w:lang w:eastAsia="ko-KR"/>
        </w:rPr>
        <w:t>th</w:t>
      </w:r>
      <w:r w:rsidRPr="00CA6010">
        <w:rPr>
          <w:rFonts w:ascii="Arial" w:eastAsia="MS Mincho" w:hAnsi="Arial" w:cs="Arial"/>
          <w:b/>
          <w:bCs/>
          <w:sz w:val="24"/>
          <w:szCs w:val="18"/>
          <w:lang w:eastAsia="ja-JP"/>
        </w:rPr>
        <w:t xml:space="preserve"> </w:t>
      </w:r>
      <w:r w:rsidRPr="00CA6010">
        <w:rPr>
          <w:rFonts w:ascii="Arial" w:hAnsi="Arial" w:cs="Arial"/>
          <w:b/>
          <w:bCs/>
          <w:sz w:val="24"/>
          <w:szCs w:val="18"/>
        </w:rPr>
        <w:t>– 21</w:t>
      </w:r>
      <w:r w:rsidRPr="00CA6010">
        <w:rPr>
          <w:rFonts w:ascii="Arial" w:hAnsi="Arial" w:cs="Arial"/>
          <w:b/>
          <w:bCs/>
          <w:sz w:val="24"/>
          <w:szCs w:val="18"/>
          <w:vertAlign w:val="superscript"/>
        </w:rPr>
        <w:t>st</w:t>
      </w:r>
      <w:r w:rsidRPr="00CA6010">
        <w:rPr>
          <w:rFonts w:ascii="Arial" w:eastAsia="MS Mincho" w:hAnsi="Arial" w:cs="Arial"/>
          <w:b/>
          <w:bCs/>
          <w:sz w:val="24"/>
          <w:szCs w:val="18"/>
          <w:lang w:eastAsia="ja-JP"/>
        </w:rPr>
        <w:t>, 2025</w:t>
      </w:r>
    </w:p>
    <w:bookmarkEnd w:id="0"/>
    <w:p w14:paraId="39F8AE55" w14:textId="67AFA776"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7E3E4A">
        <w:rPr>
          <w:rFonts w:eastAsia="宋体" w:cs="Arial" w:hint="eastAsia"/>
          <w:b/>
          <w:bCs/>
          <w:sz w:val="24"/>
          <w:lang w:val="en-US" w:eastAsia="zh-CN"/>
        </w:rPr>
        <w:t>4.2</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2B8583A"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7E3E4A" w:rsidRPr="007E3E4A">
        <w:rPr>
          <w:rFonts w:ascii="Arial" w:hAnsi="Arial" w:cs="Arial"/>
          <w:b/>
          <w:bCs/>
          <w:sz w:val="24"/>
          <w:lang w:eastAsia="zh-CN"/>
        </w:rPr>
        <w:t>Discussion on other aspects of AI ML model and data</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22368285" w14:textId="41610AE1" w:rsidR="00D81BAF" w:rsidRDefault="00D81BAF" w:rsidP="00141397">
      <w:pPr>
        <w:spacing w:before="120"/>
        <w:jc w:val="both"/>
        <w:rPr>
          <w:rFonts w:eastAsiaTheme="minorHAnsi"/>
          <w:lang w:eastAsia="zh-CN"/>
        </w:rPr>
      </w:pPr>
      <w:r w:rsidRPr="00F842BC">
        <w:rPr>
          <w:rFonts w:eastAsiaTheme="minorHAnsi"/>
          <w:lang w:eastAsia="zh-CN"/>
        </w:rPr>
        <w:t>I</w:t>
      </w:r>
      <w:r w:rsidR="00141397">
        <w:rPr>
          <w:rFonts w:eastAsiaTheme="minorHAnsi" w:hint="eastAsia"/>
          <w:lang w:eastAsia="zh-CN"/>
        </w:rPr>
        <w:t>n RAN #105 meeting,</w:t>
      </w:r>
      <w:r w:rsidR="00E26DFB">
        <w:rPr>
          <w:rFonts w:eastAsiaTheme="minorHAnsi" w:hint="eastAsia"/>
          <w:lang w:eastAsia="zh-CN"/>
        </w:rPr>
        <w:t xml:space="preserve"> the WID on AI/ML for NR air interface was </w:t>
      </w:r>
      <w:r w:rsidR="00E26DFB">
        <w:rPr>
          <w:rFonts w:eastAsiaTheme="minorHAnsi"/>
          <w:lang w:eastAsia="zh-CN"/>
        </w:rPr>
        <w:t>revised</w:t>
      </w:r>
      <w:r w:rsidR="00E26DFB">
        <w:rPr>
          <w:rFonts w:eastAsiaTheme="minorHAnsi" w:hint="eastAsia"/>
          <w:lang w:eastAsia="zh-CN"/>
        </w:rPr>
        <w:t xml:space="preserve">, the related part for </w:t>
      </w:r>
      <w:r w:rsidR="00E26DFB" w:rsidRPr="00AF6186">
        <w:rPr>
          <w:lang w:val="en-GB"/>
        </w:rPr>
        <w:t>other aspects of AI/ML model and data</w:t>
      </w:r>
      <w:r w:rsidR="00E26DFB">
        <w:rPr>
          <w:rFonts w:hint="eastAsia"/>
          <w:lang w:val="en-GB" w:eastAsia="zh-CN"/>
        </w:rPr>
        <w:t xml:space="preserve"> was copied as follows</w:t>
      </w:r>
      <w:r w:rsidR="00141397">
        <w:rPr>
          <w:rFonts w:eastAsiaTheme="minorHAnsi" w:hint="eastAsia"/>
          <w:lang w:eastAsia="zh-CN"/>
        </w:rPr>
        <w:t xml:space="preserve"> [1]:</w:t>
      </w:r>
    </w:p>
    <w:tbl>
      <w:tblPr>
        <w:tblStyle w:val="af9"/>
        <w:tblW w:w="0" w:type="auto"/>
        <w:tblLook w:val="04A0" w:firstRow="1" w:lastRow="0" w:firstColumn="1" w:lastColumn="0" w:noHBand="0" w:noVBand="1"/>
      </w:tblPr>
      <w:tblGrid>
        <w:gridCol w:w="9629"/>
      </w:tblGrid>
      <w:tr w:rsidR="00141397" w14:paraId="05F30389" w14:textId="77777777" w:rsidTr="00141397">
        <w:tc>
          <w:tcPr>
            <w:tcW w:w="9629" w:type="dxa"/>
          </w:tcPr>
          <w:p w14:paraId="21AB511D" w14:textId="7A76A0CF" w:rsidR="00141397" w:rsidRDefault="005A17E3" w:rsidP="00DB123F">
            <w:pPr>
              <w:spacing w:before="120" w:after="0" w:line="280" w:lineRule="atLeast"/>
              <w:jc w:val="both"/>
              <w:rPr>
                <w:bCs/>
              </w:rPr>
            </w:pPr>
            <w:r>
              <w:rPr>
                <w:bCs/>
              </w:rPr>
              <w:t>Study objectives</w:t>
            </w:r>
            <w:r w:rsidR="00DB123F">
              <w:rPr>
                <w:bCs/>
              </w:rPr>
              <w:t>:</w:t>
            </w:r>
          </w:p>
          <w:p w14:paraId="731E744B" w14:textId="77777777" w:rsidR="00DB123F" w:rsidRDefault="00DB123F" w:rsidP="00DB123F">
            <w:pPr>
              <w:spacing w:before="120" w:after="0" w:line="280" w:lineRule="atLeast"/>
              <w:jc w:val="both"/>
              <w:rPr>
                <w:bCs/>
                <w:lang w:eastAsia="zh-CN"/>
              </w:rPr>
            </w:pPr>
            <w:r>
              <w:rPr>
                <w:bCs/>
                <w:lang w:eastAsia="zh-CN"/>
              </w:rPr>
              <w:t>…</w:t>
            </w:r>
          </w:p>
          <w:p w14:paraId="759FFCA5" w14:textId="77777777" w:rsidR="00846FB8" w:rsidRDefault="00846FB8" w:rsidP="00846FB8">
            <w:pPr>
              <w:numPr>
                <w:ilvl w:val="0"/>
                <w:numId w:val="85"/>
              </w:numPr>
              <w:spacing w:after="0"/>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60BE5D92" w14:textId="77777777" w:rsidR="00846FB8" w:rsidRDefault="00846FB8" w:rsidP="00846FB8">
            <w:pPr>
              <w:numPr>
                <w:ilvl w:val="0"/>
                <w:numId w:val="85"/>
              </w:numPr>
              <w:spacing w:after="0"/>
              <w:rPr>
                <w:bCs/>
              </w:rPr>
            </w:pPr>
            <w:r>
              <w:rPr>
                <w:bCs/>
              </w:rPr>
              <w:t xml:space="preserve">Model transfer/delivery [RAN2/RAN1]: </w:t>
            </w:r>
          </w:p>
          <w:p w14:paraId="79934BCF" w14:textId="6E3AC784" w:rsidR="00846FB8" w:rsidRPr="00846FB8" w:rsidRDefault="00846FB8" w:rsidP="00846FB8">
            <w:pPr>
              <w:numPr>
                <w:ilvl w:val="1"/>
                <w:numId w:val="85"/>
              </w:numPr>
              <w:spacing w:after="0"/>
              <w:rPr>
                <w:bCs/>
              </w:rPr>
            </w:pPr>
            <w:bookmarkStart w:id="1" w:name="_Hlk152950348"/>
            <w:r>
              <w:rPr>
                <w:bCs/>
              </w:rPr>
              <w:t xml:space="preserve">Determine whether </w:t>
            </w:r>
            <w:r w:rsidRPr="00F274F7">
              <w:rPr>
                <w:bCs/>
              </w:rPr>
              <w:t xml:space="preserve">there is a need to consider </w:t>
            </w:r>
            <w:r w:rsidR="00560C36" w:rsidRPr="00F274F7">
              <w:rPr>
                <w:bCs/>
              </w:rPr>
              <w:t>standardized</w:t>
            </w:r>
            <w:r w:rsidRPr="00F274F7">
              <w:rPr>
                <w:bCs/>
              </w:rPr>
              <w:t xml:space="preserve"> solutions for transferring/delivering AI/ML model(s) </w:t>
            </w:r>
            <w:r>
              <w:rPr>
                <w:bCs/>
              </w:rPr>
              <w:t xml:space="preserve">considering at least the solutions identified during the </w:t>
            </w:r>
            <w:bookmarkEnd w:id="1"/>
            <w:r>
              <w:rPr>
                <w:bCs/>
              </w:rPr>
              <w:t xml:space="preserve">FS_NR_AIML_Air study </w:t>
            </w:r>
          </w:p>
          <w:p w14:paraId="5EF8B2DF" w14:textId="4145B534" w:rsidR="00DB123F" w:rsidRPr="00141397" w:rsidRDefault="00DB123F" w:rsidP="00DB123F">
            <w:pPr>
              <w:spacing w:before="120" w:after="0" w:line="280" w:lineRule="atLeast"/>
              <w:jc w:val="both"/>
              <w:rPr>
                <w:rFonts w:eastAsia="Malgun Gothic"/>
                <w:bCs/>
                <w:lang w:eastAsia="zh-CN"/>
              </w:rPr>
            </w:pPr>
            <w:r>
              <w:rPr>
                <w:bCs/>
                <w:lang w:eastAsia="zh-CN"/>
              </w:rPr>
              <w:t>…</w:t>
            </w:r>
          </w:p>
        </w:tc>
      </w:tr>
    </w:tbl>
    <w:p w14:paraId="4CE4ED10" w14:textId="77777777" w:rsidR="00141397" w:rsidRDefault="00141397" w:rsidP="00E25884">
      <w:pPr>
        <w:jc w:val="both"/>
        <w:rPr>
          <w:lang w:eastAsia="zh-CN"/>
        </w:rPr>
      </w:pPr>
    </w:p>
    <w:p w14:paraId="40AFA58E" w14:textId="22B60803" w:rsidR="00E25884" w:rsidRDefault="00141397" w:rsidP="00E25884">
      <w:pPr>
        <w:jc w:val="both"/>
        <w:rPr>
          <w:lang w:eastAsia="zh-CN"/>
        </w:rPr>
      </w:pPr>
      <w:r w:rsidRPr="00141397">
        <w:rPr>
          <w:lang w:eastAsia="zh-CN"/>
        </w:rPr>
        <w:t xml:space="preserve">In this contribution, we </w:t>
      </w:r>
      <w:r w:rsidR="00F54435">
        <w:rPr>
          <w:rFonts w:hint="eastAsia"/>
          <w:lang w:eastAsia="zh-CN"/>
        </w:rPr>
        <w:t>mainly discuss on the model transfer/delivery</w:t>
      </w:r>
      <w:r w:rsidR="006F420E">
        <w:rPr>
          <w:rFonts w:hint="eastAsia"/>
          <w:lang w:eastAsia="zh-CN"/>
        </w:rPr>
        <w:t xml:space="preserve"> and model identification</w:t>
      </w:r>
      <w:r w:rsidRPr="00141397">
        <w:rPr>
          <w:lang w:eastAsia="zh-CN"/>
        </w:rPr>
        <w:t>.</w:t>
      </w:r>
    </w:p>
    <w:p w14:paraId="005BECFC" w14:textId="120375BC" w:rsidR="00247B10" w:rsidRPr="005151B9" w:rsidRDefault="00247B10" w:rsidP="00247B10">
      <w:pPr>
        <w:pStyle w:val="1"/>
        <w:rPr>
          <w:rFonts w:eastAsiaTheme="minorEastAsia"/>
          <w:lang w:eastAsia="zh-CN"/>
        </w:rPr>
      </w:pPr>
      <w:r>
        <w:rPr>
          <w:rFonts w:hint="eastAsia"/>
          <w:lang w:eastAsia="zh-CN"/>
        </w:rPr>
        <w:t>D</w:t>
      </w:r>
      <w:r>
        <w:rPr>
          <w:lang w:eastAsia="zh-CN"/>
        </w:rPr>
        <w:t>iscussion</w:t>
      </w:r>
      <w:r w:rsidR="00A379FA">
        <w:rPr>
          <w:rFonts w:eastAsiaTheme="minorEastAsia" w:hint="eastAsia"/>
          <w:lang w:eastAsia="zh-CN"/>
        </w:rPr>
        <w:t xml:space="preserve"> on </w:t>
      </w:r>
      <w:r w:rsidR="00F54435">
        <w:rPr>
          <w:rFonts w:hint="eastAsia"/>
          <w:lang w:eastAsia="zh-CN"/>
        </w:rPr>
        <w:t>model transfer/delivery</w:t>
      </w:r>
    </w:p>
    <w:p w14:paraId="4F301584" w14:textId="5018FF53" w:rsidR="00042E37" w:rsidRPr="00042E37" w:rsidRDefault="00042E37" w:rsidP="00141397">
      <w:pPr>
        <w:overflowPunct/>
        <w:autoSpaceDE/>
        <w:autoSpaceDN/>
        <w:adjustRightInd/>
        <w:snapToGrid w:val="0"/>
        <w:spacing w:after="120" w:line="280" w:lineRule="atLeast"/>
        <w:jc w:val="both"/>
        <w:textAlignment w:val="auto"/>
        <w:rPr>
          <w:rFonts w:eastAsia="等线"/>
          <w:b/>
          <w:i/>
          <w:iCs/>
          <w:u w:val="single"/>
          <w:lang w:val="en-GB" w:eastAsia="zh-CN"/>
        </w:rPr>
      </w:pPr>
      <w:r w:rsidRPr="00042E37">
        <w:rPr>
          <w:rFonts w:eastAsia="等线" w:hint="eastAsia"/>
          <w:b/>
          <w:i/>
          <w:iCs/>
          <w:u w:val="single"/>
          <w:lang w:val="en-GB" w:eastAsia="zh-CN"/>
        </w:rPr>
        <w:t>Issue 1:</w:t>
      </w:r>
      <w:r>
        <w:rPr>
          <w:rFonts w:eastAsia="等线" w:hint="eastAsia"/>
          <w:b/>
          <w:i/>
          <w:iCs/>
          <w:u w:val="single"/>
          <w:lang w:val="en-GB" w:eastAsia="zh-CN"/>
        </w:rPr>
        <w:t xml:space="preserve"> </w:t>
      </w:r>
      <w:r w:rsidRPr="00042E37">
        <w:rPr>
          <w:rFonts w:eastAsia="等线" w:hint="eastAsia"/>
          <w:b/>
          <w:i/>
          <w:iCs/>
          <w:u w:val="single"/>
          <w:lang w:val="en-GB" w:eastAsia="zh-CN"/>
        </w:rPr>
        <w:t>Priority of cases</w:t>
      </w:r>
    </w:p>
    <w:p w14:paraId="30BE9307" w14:textId="2A6065DA" w:rsidR="00F54435" w:rsidRDefault="00A379FA" w:rsidP="00141397">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During Rel-18 study, </w:t>
      </w:r>
      <w:r w:rsidR="00F54435">
        <w:rPr>
          <w:rFonts w:eastAsia="等线" w:hint="eastAsia"/>
          <w:bCs/>
          <w:lang w:val="en-GB" w:eastAsia="zh-CN"/>
        </w:rPr>
        <w:t xml:space="preserve">model delivery/transfer cases were </w:t>
      </w:r>
      <w:r w:rsidR="00F54435">
        <w:rPr>
          <w:rFonts w:eastAsiaTheme="minorEastAsia"/>
          <w:szCs w:val="24"/>
        </w:rPr>
        <w:t xml:space="preserve">categorized </w:t>
      </w:r>
      <w:r w:rsidR="00F54435">
        <w:rPr>
          <w:rFonts w:eastAsia="等线" w:hint="eastAsia"/>
          <w:bCs/>
          <w:lang w:val="en-GB" w:eastAsia="zh-CN"/>
        </w:rPr>
        <w:t xml:space="preserve">and </w:t>
      </w:r>
      <w:r w:rsidR="00F54435">
        <w:rPr>
          <w:rFonts w:eastAsia="等线"/>
          <w:bCs/>
          <w:lang w:val="en-GB" w:eastAsia="zh-CN"/>
        </w:rPr>
        <w:t>captured</w:t>
      </w:r>
      <w:r w:rsidR="00F54435">
        <w:rPr>
          <w:rFonts w:eastAsia="等线" w:hint="eastAsia"/>
          <w:bCs/>
          <w:lang w:val="en-GB" w:eastAsia="zh-CN"/>
        </w:rPr>
        <w:t xml:space="preserve"> in TR 38.843 [2] as follows:</w:t>
      </w:r>
    </w:p>
    <w:tbl>
      <w:tblPr>
        <w:tblStyle w:val="af9"/>
        <w:tblW w:w="0" w:type="auto"/>
        <w:tblLook w:val="04A0" w:firstRow="1" w:lastRow="0" w:firstColumn="1" w:lastColumn="0" w:noHBand="0" w:noVBand="1"/>
      </w:tblPr>
      <w:tblGrid>
        <w:gridCol w:w="9629"/>
      </w:tblGrid>
      <w:tr w:rsidR="00F54435" w:rsidRPr="00F54435" w14:paraId="3FB8330A" w14:textId="77777777" w:rsidTr="00F54435">
        <w:tc>
          <w:tcPr>
            <w:tcW w:w="9629" w:type="dxa"/>
          </w:tcPr>
          <w:p w14:paraId="294DADAA" w14:textId="77777777" w:rsidR="00F54435" w:rsidRPr="00F54435" w:rsidRDefault="00F54435" w:rsidP="00F54435">
            <w:pPr>
              <w:rPr>
                <w:rFonts w:ascii="Times" w:hAnsi="Times" w:cs="Times"/>
                <w:bCs/>
              </w:rPr>
            </w:pPr>
            <w:r w:rsidRPr="00F54435">
              <w:rPr>
                <w:rFonts w:ascii="Times" w:hAnsi="Times" w:cs="Times"/>
                <w:bCs/>
              </w:rPr>
              <w:t>Table 4.3-1 introduces different options for model delivery/transfer to UE, training location, and model delivery/transfer format combinations for UE-side models and UE-part of two-sided models:</w:t>
            </w:r>
          </w:p>
          <w:p w14:paraId="6F628EE4" w14:textId="77777777" w:rsidR="00F54435" w:rsidRPr="00F54435" w:rsidRDefault="00F54435" w:rsidP="00F54435">
            <w:pPr>
              <w:pStyle w:val="TH"/>
              <w:keepNext w:val="0"/>
              <w:keepLines w:val="0"/>
              <w:widowControl w:val="0"/>
              <w:rPr>
                <w:rFonts w:ascii="Times" w:hAnsi="Times" w:cs="Times"/>
              </w:rPr>
            </w:pPr>
            <w:r w:rsidRPr="00F54435">
              <w:rPr>
                <w:rFonts w:ascii="Times" w:hAnsi="Times" w:cs="Time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19"/>
              <w:gridCol w:w="2131"/>
              <w:gridCol w:w="2874"/>
            </w:tblGrid>
            <w:tr w:rsidR="00F54435" w:rsidRPr="00F54435" w14:paraId="6242308C" w14:textId="77777777" w:rsidTr="00B7337A">
              <w:tc>
                <w:tcPr>
                  <w:tcW w:w="683" w:type="dxa"/>
                  <w:shd w:val="clear" w:color="auto" w:fill="D9D9D9" w:themeFill="background1" w:themeFillShade="D9"/>
                </w:tcPr>
                <w:p w14:paraId="3310C3A7"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Case</w:t>
                  </w:r>
                </w:p>
              </w:tc>
              <w:tc>
                <w:tcPr>
                  <w:tcW w:w="3831" w:type="dxa"/>
                  <w:shd w:val="clear" w:color="auto" w:fill="D9D9D9" w:themeFill="background1" w:themeFillShade="D9"/>
                </w:tcPr>
                <w:p w14:paraId="252EBD34"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Model delivery/transfer</w:t>
                  </w:r>
                </w:p>
              </w:tc>
              <w:tc>
                <w:tcPr>
                  <w:tcW w:w="2196" w:type="dxa"/>
                  <w:shd w:val="clear" w:color="auto" w:fill="D9D9D9" w:themeFill="background1" w:themeFillShade="D9"/>
                </w:tcPr>
                <w:p w14:paraId="0D1D3E13"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Model storage location</w:t>
                  </w:r>
                </w:p>
              </w:tc>
              <w:tc>
                <w:tcPr>
                  <w:tcW w:w="2974" w:type="dxa"/>
                  <w:shd w:val="clear" w:color="auto" w:fill="D9D9D9" w:themeFill="background1" w:themeFillShade="D9"/>
                </w:tcPr>
                <w:p w14:paraId="35E30BA3"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Training location</w:t>
                  </w:r>
                </w:p>
              </w:tc>
            </w:tr>
            <w:tr w:rsidR="00F54435" w:rsidRPr="00F54435" w14:paraId="010815D2" w14:textId="77777777" w:rsidTr="00B7337A">
              <w:tc>
                <w:tcPr>
                  <w:tcW w:w="683" w:type="dxa"/>
                  <w:shd w:val="clear" w:color="auto" w:fill="auto"/>
                </w:tcPr>
                <w:p w14:paraId="204D5DE0"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y</w:t>
                  </w:r>
                </w:p>
              </w:tc>
              <w:tc>
                <w:tcPr>
                  <w:tcW w:w="3831" w:type="dxa"/>
                  <w:shd w:val="clear" w:color="auto" w:fill="auto"/>
                </w:tcPr>
                <w:p w14:paraId="53172D3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delivery (if needed) over-the-top.</w:t>
                  </w:r>
                </w:p>
              </w:tc>
              <w:tc>
                <w:tcPr>
                  <w:tcW w:w="2196" w:type="dxa"/>
                  <w:shd w:val="clear" w:color="auto" w:fill="auto"/>
                </w:tcPr>
                <w:p w14:paraId="3B2F9FA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Outside 3GPP Network</w:t>
                  </w:r>
                </w:p>
              </w:tc>
              <w:tc>
                <w:tcPr>
                  <w:tcW w:w="2974" w:type="dxa"/>
                  <w:shd w:val="clear" w:color="auto" w:fill="auto"/>
                </w:tcPr>
                <w:p w14:paraId="2D0DAF3A"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NW-side / neutral site</w:t>
                  </w:r>
                </w:p>
              </w:tc>
            </w:tr>
            <w:tr w:rsidR="00F54435" w:rsidRPr="00F54435" w14:paraId="594A75F8" w14:textId="77777777" w:rsidTr="00B7337A">
              <w:tc>
                <w:tcPr>
                  <w:tcW w:w="683" w:type="dxa"/>
                  <w:shd w:val="clear" w:color="auto" w:fill="auto"/>
                </w:tcPr>
                <w:p w14:paraId="2E39D349"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z1</w:t>
                  </w:r>
                </w:p>
              </w:tc>
              <w:tc>
                <w:tcPr>
                  <w:tcW w:w="3831" w:type="dxa"/>
                  <w:shd w:val="clear" w:color="auto" w:fill="auto"/>
                </w:tcPr>
                <w:p w14:paraId="7B6B619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proprietary format.</w:t>
                  </w:r>
                </w:p>
              </w:tc>
              <w:tc>
                <w:tcPr>
                  <w:tcW w:w="2196" w:type="dxa"/>
                  <w:shd w:val="clear" w:color="auto" w:fill="auto"/>
                </w:tcPr>
                <w:p w14:paraId="618D0EC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7B7BD94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neutral site</w:t>
                  </w:r>
                </w:p>
              </w:tc>
            </w:tr>
            <w:tr w:rsidR="00F54435" w:rsidRPr="00F54435" w14:paraId="51BC6C40" w14:textId="77777777" w:rsidTr="00B7337A">
              <w:tc>
                <w:tcPr>
                  <w:tcW w:w="683" w:type="dxa"/>
                  <w:shd w:val="clear" w:color="auto" w:fill="auto"/>
                </w:tcPr>
                <w:p w14:paraId="189C7F8A"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z2</w:t>
                  </w:r>
                </w:p>
              </w:tc>
              <w:tc>
                <w:tcPr>
                  <w:tcW w:w="3831" w:type="dxa"/>
                  <w:shd w:val="clear" w:color="auto" w:fill="auto"/>
                </w:tcPr>
                <w:p w14:paraId="46D59FCF"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proprietary format.</w:t>
                  </w:r>
                </w:p>
              </w:tc>
              <w:tc>
                <w:tcPr>
                  <w:tcW w:w="2196" w:type="dxa"/>
                  <w:shd w:val="clear" w:color="auto" w:fill="auto"/>
                </w:tcPr>
                <w:p w14:paraId="0C609767"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709CFDAB"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32CD7A84" w14:textId="77777777" w:rsidTr="00B7337A">
              <w:tc>
                <w:tcPr>
                  <w:tcW w:w="683" w:type="dxa"/>
                  <w:shd w:val="clear" w:color="auto" w:fill="auto"/>
                </w:tcPr>
                <w:p w14:paraId="4491B914"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z3</w:t>
                  </w:r>
                </w:p>
              </w:tc>
              <w:tc>
                <w:tcPr>
                  <w:tcW w:w="3831" w:type="dxa"/>
                  <w:shd w:val="clear" w:color="auto" w:fill="auto"/>
                </w:tcPr>
                <w:p w14:paraId="25760856"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model transfer in open format.</w:t>
                  </w:r>
                </w:p>
              </w:tc>
              <w:tc>
                <w:tcPr>
                  <w:tcW w:w="2196" w:type="dxa"/>
                  <w:shd w:val="clear" w:color="auto" w:fill="auto"/>
                </w:tcPr>
                <w:p w14:paraId="3C2A9D70"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49E6B57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UE-side / neutral site</w:t>
                  </w:r>
                </w:p>
              </w:tc>
            </w:tr>
            <w:tr w:rsidR="00F54435" w:rsidRPr="00F54435" w14:paraId="71A24CF8" w14:textId="77777777" w:rsidTr="00B7337A">
              <w:tc>
                <w:tcPr>
                  <w:tcW w:w="683" w:type="dxa"/>
                  <w:shd w:val="clear" w:color="auto" w:fill="auto"/>
                </w:tcPr>
                <w:p w14:paraId="0FE1E855"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z4</w:t>
                  </w:r>
                </w:p>
              </w:tc>
              <w:tc>
                <w:tcPr>
                  <w:tcW w:w="3831" w:type="dxa"/>
                  <w:shd w:val="clear" w:color="auto" w:fill="auto"/>
                </w:tcPr>
                <w:p w14:paraId="689AB83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 xml:space="preserve">model transfer in open format of a </w:t>
                  </w:r>
                  <w:r w:rsidRPr="00F54435">
                    <w:rPr>
                      <w:rFonts w:ascii="Times" w:hAnsi="Times" w:cs="Times"/>
                      <w:i/>
                      <w:iCs/>
                      <w:sz w:val="18"/>
                      <w:szCs w:val="18"/>
                    </w:rPr>
                    <w:t>known model structure</w:t>
                  </w:r>
                  <w:r w:rsidRPr="00F54435">
                    <w:rPr>
                      <w:rFonts w:ascii="Times" w:hAnsi="Times" w:cs="Times"/>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12998CFE"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27C2A78B"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20616C28" w14:textId="77777777" w:rsidTr="00B7337A">
              <w:tc>
                <w:tcPr>
                  <w:tcW w:w="683" w:type="dxa"/>
                  <w:shd w:val="clear" w:color="auto" w:fill="auto"/>
                </w:tcPr>
                <w:p w14:paraId="7A6FBF40" w14:textId="77777777" w:rsidR="00F54435" w:rsidRPr="00F54435" w:rsidRDefault="00F54435" w:rsidP="00F54435">
                  <w:pPr>
                    <w:spacing w:after="0"/>
                    <w:rPr>
                      <w:rFonts w:ascii="Times" w:hAnsi="Times" w:cs="Times"/>
                      <w:b/>
                      <w:sz w:val="18"/>
                      <w:szCs w:val="18"/>
                    </w:rPr>
                  </w:pPr>
                  <w:r w:rsidRPr="00F54435">
                    <w:rPr>
                      <w:rFonts w:ascii="Times" w:hAnsi="Times" w:cs="Times"/>
                      <w:b/>
                      <w:sz w:val="18"/>
                      <w:szCs w:val="18"/>
                    </w:rPr>
                    <w:t>z5</w:t>
                  </w:r>
                </w:p>
              </w:tc>
              <w:tc>
                <w:tcPr>
                  <w:tcW w:w="3831" w:type="dxa"/>
                  <w:shd w:val="clear" w:color="auto" w:fill="auto"/>
                </w:tcPr>
                <w:p w14:paraId="2C08EF8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 xml:space="preserve">model transfer in open format of </w:t>
                  </w:r>
                  <w:r w:rsidRPr="00F54435">
                    <w:rPr>
                      <w:rFonts w:ascii="Times" w:hAnsi="Times" w:cs="Times"/>
                      <w:i/>
                      <w:iCs/>
                      <w:sz w:val="18"/>
                      <w:szCs w:val="18"/>
                    </w:rPr>
                    <w:t>an unknown model structure</w:t>
                  </w:r>
                  <w:r w:rsidRPr="00F54435">
                    <w:rPr>
                      <w:rFonts w:ascii="Times" w:hAnsi="Times" w:cs="Times"/>
                      <w:sz w:val="18"/>
                      <w:szCs w:val="18"/>
                    </w:rPr>
                    <w:t xml:space="preserve"> at UE, i.e., any other model structure not covered in z4, including any model structure that is only partially known.</w:t>
                  </w:r>
                </w:p>
              </w:tc>
              <w:tc>
                <w:tcPr>
                  <w:tcW w:w="2196" w:type="dxa"/>
                  <w:shd w:val="clear" w:color="auto" w:fill="auto"/>
                </w:tcPr>
                <w:p w14:paraId="6DD958C4"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3GPP Network</w:t>
                  </w:r>
                </w:p>
              </w:tc>
              <w:tc>
                <w:tcPr>
                  <w:tcW w:w="2974" w:type="dxa"/>
                  <w:shd w:val="clear" w:color="auto" w:fill="auto"/>
                </w:tcPr>
                <w:p w14:paraId="462F51C9" w14:textId="77777777" w:rsidR="00F54435" w:rsidRPr="00F54435" w:rsidRDefault="00F54435" w:rsidP="00F54435">
                  <w:pPr>
                    <w:spacing w:after="0"/>
                    <w:rPr>
                      <w:rFonts w:ascii="Times" w:hAnsi="Times" w:cs="Times"/>
                      <w:sz w:val="18"/>
                      <w:szCs w:val="18"/>
                    </w:rPr>
                  </w:pPr>
                  <w:r w:rsidRPr="00F54435">
                    <w:rPr>
                      <w:rFonts w:ascii="Times" w:hAnsi="Times" w:cs="Times"/>
                      <w:sz w:val="18"/>
                      <w:szCs w:val="18"/>
                    </w:rPr>
                    <w:t>NW-side</w:t>
                  </w:r>
                </w:p>
              </w:tc>
            </w:tr>
            <w:tr w:rsidR="00F54435" w:rsidRPr="00F54435" w14:paraId="24BFB16D" w14:textId="77777777" w:rsidTr="00B7337A">
              <w:tc>
                <w:tcPr>
                  <w:tcW w:w="9684" w:type="dxa"/>
                  <w:gridSpan w:val="4"/>
                  <w:shd w:val="clear" w:color="auto" w:fill="auto"/>
                </w:tcPr>
                <w:p w14:paraId="547EEFBB" w14:textId="77777777" w:rsidR="00F54435" w:rsidRPr="00F54435" w:rsidRDefault="00F54435" w:rsidP="00F54435">
                  <w:pPr>
                    <w:pStyle w:val="TAN"/>
                    <w:rPr>
                      <w:rFonts w:ascii="Times" w:hAnsi="Times" w:cs="Times"/>
                    </w:rPr>
                  </w:pPr>
                  <w:r w:rsidRPr="00F54435">
                    <w:rPr>
                      <w:rFonts w:ascii="Times" w:hAnsi="Times" w:cs="Times"/>
                    </w:rPr>
                    <w:t>Note:</w:t>
                  </w:r>
                  <w:r w:rsidRPr="00F54435">
                    <w:rPr>
                      <w:rFonts w:ascii="Times" w:hAnsi="Times" w:cs="Times"/>
                    </w:rPr>
                    <w:tab/>
                    <w:t>The definition of various Cases is only for the purpose of facilitating discussion and does not imply applicability, feasibility, entity mapping, architecture, signalling nor any prioritization.</w:t>
                  </w:r>
                </w:p>
              </w:tc>
            </w:tr>
          </w:tbl>
          <w:p w14:paraId="4FF2C446" w14:textId="77777777" w:rsidR="00F54435" w:rsidRPr="00F54435" w:rsidRDefault="00F54435" w:rsidP="00F54435">
            <w:pPr>
              <w:overflowPunct/>
              <w:autoSpaceDE/>
              <w:autoSpaceDN/>
              <w:adjustRightInd/>
              <w:snapToGrid w:val="0"/>
              <w:spacing w:after="120" w:line="280" w:lineRule="atLeast"/>
              <w:jc w:val="both"/>
              <w:textAlignment w:val="auto"/>
              <w:rPr>
                <w:rFonts w:ascii="Times" w:eastAsiaTheme="minorEastAsia" w:hAnsi="Times" w:cs="Times"/>
                <w:b/>
                <w:iCs/>
                <w:szCs w:val="24"/>
                <w:lang w:eastAsia="zh-CN"/>
              </w:rPr>
            </w:pPr>
          </w:p>
          <w:p w14:paraId="0DA9A1FE" w14:textId="35419569" w:rsidR="00F54435" w:rsidRPr="00F54435" w:rsidRDefault="00F54435" w:rsidP="00171AF7">
            <w:pPr>
              <w:jc w:val="both"/>
            </w:pPr>
            <w:r w:rsidRPr="00133C49">
              <w:lastRenderedPageBreak/>
              <w:t>When a model of a known structure at UE (e.g., Case z4) is transferred from the Network, the new model being identified (e.g., via Type B2) has the same structure as a previously identified model at the Network and UE.</w:t>
            </w:r>
          </w:p>
        </w:tc>
      </w:tr>
    </w:tbl>
    <w:p w14:paraId="5E959BDA" w14:textId="204FC9FF" w:rsidR="00A36603" w:rsidRDefault="00A36603" w:rsidP="00F54435">
      <w:pPr>
        <w:overflowPunct/>
        <w:autoSpaceDE/>
        <w:autoSpaceDN/>
        <w:adjustRightInd/>
        <w:snapToGrid w:val="0"/>
        <w:spacing w:after="120" w:line="280" w:lineRule="atLeast"/>
        <w:jc w:val="both"/>
        <w:textAlignment w:val="auto"/>
        <w:rPr>
          <w:rFonts w:eastAsiaTheme="minorEastAsia"/>
          <w:b/>
          <w:iCs/>
          <w:szCs w:val="24"/>
          <w:lang w:eastAsia="zh-CN"/>
        </w:rPr>
      </w:pPr>
    </w:p>
    <w:p w14:paraId="2F72507F" w14:textId="60078DA7" w:rsidR="00F54435" w:rsidRPr="00F54435" w:rsidRDefault="00E4253D" w:rsidP="00F54435">
      <w:pPr>
        <w:overflowPunct/>
        <w:autoSpaceDE/>
        <w:autoSpaceDN/>
        <w:adjustRightInd/>
        <w:snapToGrid w:val="0"/>
        <w:spacing w:after="120" w:line="280" w:lineRule="atLeast"/>
        <w:jc w:val="both"/>
        <w:textAlignment w:val="auto"/>
        <w:rPr>
          <w:rFonts w:eastAsiaTheme="minorEastAsia"/>
          <w:bCs/>
          <w:iCs/>
          <w:szCs w:val="24"/>
          <w:lang w:eastAsia="zh-CN"/>
        </w:rPr>
      </w:pPr>
      <w:r>
        <w:rPr>
          <w:rFonts w:eastAsiaTheme="minorEastAsia" w:hint="eastAsia"/>
          <w:bCs/>
          <w:iCs/>
          <w:szCs w:val="24"/>
          <w:lang w:eastAsia="zh-CN"/>
        </w:rPr>
        <w:t>Based on</w:t>
      </w:r>
      <w:r w:rsidR="00F54435">
        <w:rPr>
          <w:rFonts w:eastAsiaTheme="minorEastAsia" w:hint="eastAsia"/>
          <w:bCs/>
          <w:iCs/>
          <w:szCs w:val="24"/>
          <w:lang w:eastAsia="zh-CN"/>
        </w:rPr>
        <w:t xml:space="preserve"> previous </w:t>
      </w:r>
      <w:r>
        <w:rPr>
          <w:rFonts w:eastAsiaTheme="minorEastAsia" w:hint="eastAsia"/>
          <w:bCs/>
          <w:iCs/>
          <w:szCs w:val="24"/>
          <w:lang w:eastAsia="zh-CN"/>
        </w:rPr>
        <w:t>conclusion as follows</w:t>
      </w:r>
      <w:r w:rsidR="00F54435">
        <w:rPr>
          <w:rFonts w:eastAsiaTheme="minorEastAsia" w:hint="eastAsia"/>
          <w:bCs/>
          <w:iCs/>
          <w:szCs w:val="24"/>
          <w:lang w:eastAsia="zh-CN"/>
        </w:rPr>
        <w:t xml:space="preserve">, </w:t>
      </w:r>
      <w:r w:rsidR="00B95061">
        <w:rPr>
          <w:rFonts w:eastAsiaTheme="minorEastAsia" w:hint="eastAsia"/>
          <w:bCs/>
          <w:iCs/>
          <w:szCs w:val="24"/>
          <w:lang w:eastAsia="zh-CN"/>
        </w:rPr>
        <w:t>some</w:t>
      </w:r>
      <w:r w:rsidR="00F54435">
        <w:rPr>
          <w:rFonts w:eastAsiaTheme="minorEastAsia" w:hint="eastAsia"/>
          <w:bCs/>
          <w:iCs/>
          <w:szCs w:val="24"/>
          <w:lang w:eastAsia="zh-CN"/>
        </w:rPr>
        <w:t xml:space="preserve"> of the cases </w:t>
      </w:r>
      <w:r w:rsidR="00560C36">
        <w:rPr>
          <w:rFonts w:eastAsiaTheme="minorEastAsia" w:hint="eastAsia"/>
          <w:bCs/>
          <w:iCs/>
          <w:szCs w:val="24"/>
          <w:lang w:eastAsia="zh-CN"/>
        </w:rPr>
        <w:t>were</w:t>
      </w:r>
      <w:r w:rsidR="00F54435">
        <w:rPr>
          <w:rFonts w:eastAsiaTheme="minorEastAsia" w:hint="eastAsia"/>
          <w:bCs/>
          <w:iCs/>
          <w:szCs w:val="24"/>
          <w:lang w:eastAsia="zh-CN"/>
        </w:rPr>
        <w:t xml:space="preserve"> deprioritized</w:t>
      </w:r>
      <w:r w:rsidR="00171AF7">
        <w:rPr>
          <w:rFonts w:eastAsiaTheme="minorEastAsia" w:hint="eastAsia"/>
          <w:bCs/>
          <w:iCs/>
          <w:szCs w:val="24"/>
          <w:lang w:eastAsia="zh-CN"/>
        </w:rPr>
        <w:t>, and t</w:t>
      </w:r>
      <w:r>
        <w:rPr>
          <w:rFonts w:eastAsiaTheme="minorEastAsia" w:hint="eastAsia"/>
          <w:bCs/>
          <w:iCs/>
          <w:szCs w:val="24"/>
          <w:lang w:eastAsia="zh-CN"/>
        </w:rPr>
        <w:t xml:space="preserve">he </w:t>
      </w:r>
      <w:r w:rsidR="00536791">
        <w:rPr>
          <w:rFonts w:eastAsiaTheme="minorEastAsia" w:hint="eastAsia"/>
          <w:bCs/>
          <w:iCs/>
          <w:szCs w:val="24"/>
          <w:lang w:eastAsia="zh-CN"/>
        </w:rPr>
        <w:t xml:space="preserve">current </w:t>
      </w:r>
      <w:r w:rsidR="00536791">
        <w:rPr>
          <w:rFonts w:eastAsiaTheme="minorEastAsia"/>
          <w:bCs/>
          <w:iCs/>
          <w:szCs w:val="24"/>
          <w:lang w:eastAsia="zh-CN"/>
        </w:rPr>
        <w:t>status</w:t>
      </w:r>
      <w:r>
        <w:rPr>
          <w:rFonts w:eastAsiaTheme="minorEastAsia" w:hint="eastAsia"/>
          <w:bCs/>
          <w:iCs/>
          <w:szCs w:val="24"/>
          <w:lang w:eastAsia="zh-CN"/>
        </w:rPr>
        <w:t xml:space="preserve"> of each case is </w:t>
      </w:r>
      <w:r>
        <w:rPr>
          <w:rFonts w:eastAsiaTheme="minorEastAsia"/>
          <w:bCs/>
          <w:iCs/>
          <w:szCs w:val="24"/>
          <w:lang w:eastAsia="zh-CN"/>
        </w:rPr>
        <w:t>summarized</w:t>
      </w:r>
      <w:r>
        <w:rPr>
          <w:rFonts w:eastAsiaTheme="minorEastAsia" w:hint="eastAsia"/>
          <w:bCs/>
          <w:iCs/>
          <w:szCs w:val="24"/>
          <w:lang w:eastAsia="zh-CN"/>
        </w:rPr>
        <w:t xml:space="preserve"> as follows</w:t>
      </w:r>
      <w:r w:rsidR="00F54435">
        <w:rPr>
          <w:rFonts w:eastAsiaTheme="minorEastAsia" w:hint="eastAsia"/>
          <w:bCs/>
          <w:iCs/>
          <w:szCs w:val="24"/>
          <w:lang w:eastAsia="zh-CN"/>
        </w:rPr>
        <w:t>:</w:t>
      </w:r>
    </w:p>
    <w:tbl>
      <w:tblPr>
        <w:tblStyle w:val="TableGrid6"/>
        <w:tblW w:w="0" w:type="auto"/>
        <w:jc w:val="center"/>
        <w:tblLook w:val="04A0" w:firstRow="1" w:lastRow="0" w:firstColumn="1" w:lastColumn="0" w:noHBand="0" w:noVBand="1"/>
      </w:tblPr>
      <w:tblGrid>
        <w:gridCol w:w="2252"/>
        <w:gridCol w:w="2159"/>
        <w:gridCol w:w="2173"/>
      </w:tblGrid>
      <w:tr w:rsidR="00F54435" w14:paraId="6A5A9865" w14:textId="77777777" w:rsidTr="00B7337A">
        <w:trPr>
          <w:trHeight w:val="261"/>
          <w:jc w:val="center"/>
        </w:trPr>
        <w:tc>
          <w:tcPr>
            <w:tcW w:w="2252" w:type="dxa"/>
            <w:vAlign w:val="center"/>
          </w:tcPr>
          <w:p w14:paraId="4F86F5FC" w14:textId="77777777" w:rsidR="00F54435" w:rsidRDefault="00F54435" w:rsidP="00B7337A">
            <w:pPr>
              <w:pStyle w:val="af4"/>
              <w:jc w:val="center"/>
            </w:pPr>
            <w:r w:rsidRPr="004F4D4F">
              <w:t>Model delivery/transfer</w:t>
            </w:r>
          </w:p>
        </w:tc>
        <w:tc>
          <w:tcPr>
            <w:tcW w:w="2159" w:type="dxa"/>
            <w:vAlign w:val="center"/>
          </w:tcPr>
          <w:p w14:paraId="07979E94" w14:textId="77777777" w:rsidR="00F54435" w:rsidRDefault="00F54435" w:rsidP="00B7337A">
            <w:pPr>
              <w:pStyle w:val="af4"/>
              <w:jc w:val="center"/>
            </w:pPr>
            <w:r>
              <w:t>UE-sided model</w:t>
            </w:r>
          </w:p>
        </w:tc>
        <w:tc>
          <w:tcPr>
            <w:tcW w:w="2173" w:type="dxa"/>
            <w:vAlign w:val="center"/>
          </w:tcPr>
          <w:p w14:paraId="5EAB3D46" w14:textId="77777777" w:rsidR="00F54435" w:rsidRDefault="00F54435" w:rsidP="00B7337A">
            <w:pPr>
              <w:pStyle w:val="af4"/>
              <w:jc w:val="center"/>
            </w:pPr>
            <w:r>
              <w:t>Two-sided model</w:t>
            </w:r>
          </w:p>
        </w:tc>
      </w:tr>
      <w:tr w:rsidR="00F54435" w14:paraId="5741AED8" w14:textId="77777777" w:rsidTr="00B7337A">
        <w:trPr>
          <w:trHeight w:val="261"/>
          <w:jc w:val="center"/>
        </w:trPr>
        <w:tc>
          <w:tcPr>
            <w:tcW w:w="2252" w:type="dxa"/>
            <w:vAlign w:val="center"/>
          </w:tcPr>
          <w:p w14:paraId="30953F19" w14:textId="77777777" w:rsidR="00F54435" w:rsidRDefault="00F54435" w:rsidP="00B7337A">
            <w:pPr>
              <w:pStyle w:val="af4"/>
              <w:jc w:val="center"/>
            </w:pPr>
            <w:r>
              <w:t>Case y</w:t>
            </w:r>
          </w:p>
        </w:tc>
        <w:tc>
          <w:tcPr>
            <w:tcW w:w="2159" w:type="dxa"/>
            <w:vAlign w:val="center"/>
          </w:tcPr>
          <w:p w14:paraId="68A264D7" w14:textId="77777777" w:rsidR="00F54435" w:rsidRDefault="00F54435" w:rsidP="00B7337A">
            <w:pPr>
              <w:pStyle w:val="af4"/>
              <w:jc w:val="center"/>
            </w:pPr>
          </w:p>
        </w:tc>
        <w:tc>
          <w:tcPr>
            <w:tcW w:w="2173" w:type="dxa"/>
            <w:vAlign w:val="center"/>
          </w:tcPr>
          <w:p w14:paraId="3903863D" w14:textId="77777777" w:rsidR="00F54435" w:rsidRDefault="00F54435" w:rsidP="00B7337A">
            <w:pPr>
              <w:pStyle w:val="af4"/>
              <w:jc w:val="center"/>
            </w:pPr>
          </w:p>
        </w:tc>
      </w:tr>
      <w:tr w:rsidR="00F54435" w14:paraId="4505B2B8" w14:textId="77777777" w:rsidTr="00B7337A">
        <w:trPr>
          <w:trHeight w:val="270"/>
          <w:jc w:val="center"/>
        </w:trPr>
        <w:tc>
          <w:tcPr>
            <w:tcW w:w="2252" w:type="dxa"/>
            <w:vAlign w:val="center"/>
          </w:tcPr>
          <w:p w14:paraId="0DDD88C3" w14:textId="77777777" w:rsidR="00F54435" w:rsidRDefault="00F54435" w:rsidP="00B7337A">
            <w:pPr>
              <w:pStyle w:val="af4"/>
              <w:jc w:val="center"/>
            </w:pPr>
            <w:r>
              <w:t>Case z1</w:t>
            </w:r>
          </w:p>
        </w:tc>
        <w:tc>
          <w:tcPr>
            <w:tcW w:w="2159" w:type="dxa"/>
            <w:vAlign w:val="center"/>
          </w:tcPr>
          <w:p w14:paraId="06D450B9" w14:textId="77777777" w:rsidR="00F54435" w:rsidRDefault="00F54435" w:rsidP="00B7337A">
            <w:pPr>
              <w:pStyle w:val="af4"/>
              <w:jc w:val="center"/>
            </w:pPr>
          </w:p>
        </w:tc>
        <w:tc>
          <w:tcPr>
            <w:tcW w:w="2173" w:type="dxa"/>
            <w:vAlign w:val="center"/>
          </w:tcPr>
          <w:p w14:paraId="1A297F4F" w14:textId="77777777" w:rsidR="00F54435" w:rsidRDefault="00F54435" w:rsidP="00B7337A">
            <w:pPr>
              <w:pStyle w:val="af4"/>
              <w:jc w:val="center"/>
            </w:pPr>
          </w:p>
        </w:tc>
      </w:tr>
      <w:tr w:rsidR="00F54435" w14:paraId="21420CBE" w14:textId="77777777" w:rsidTr="00B7337A">
        <w:trPr>
          <w:trHeight w:val="261"/>
          <w:jc w:val="center"/>
        </w:trPr>
        <w:tc>
          <w:tcPr>
            <w:tcW w:w="2252" w:type="dxa"/>
            <w:vAlign w:val="center"/>
          </w:tcPr>
          <w:p w14:paraId="06A61F74" w14:textId="77777777" w:rsidR="00F54435" w:rsidRDefault="00F54435" w:rsidP="00B7337A">
            <w:pPr>
              <w:pStyle w:val="af4"/>
              <w:jc w:val="center"/>
            </w:pPr>
            <w:r>
              <w:t>Case z2</w:t>
            </w:r>
          </w:p>
        </w:tc>
        <w:tc>
          <w:tcPr>
            <w:tcW w:w="2159" w:type="dxa"/>
            <w:vAlign w:val="center"/>
          </w:tcPr>
          <w:p w14:paraId="2E115A1E" w14:textId="77777777" w:rsidR="00F54435" w:rsidRDefault="00F54435" w:rsidP="00B7337A">
            <w:pPr>
              <w:pStyle w:val="af4"/>
              <w:jc w:val="center"/>
            </w:pPr>
            <w:r>
              <w:t>Deprioritized</w:t>
            </w:r>
          </w:p>
        </w:tc>
        <w:tc>
          <w:tcPr>
            <w:tcW w:w="2173" w:type="dxa"/>
            <w:vAlign w:val="center"/>
          </w:tcPr>
          <w:p w14:paraId="6ABAF47B" w14:textId="445DBBC0" w:rsidR="00F54435" w:rsidRDefault="008E22E6" w:rsidP="00B7337A">
            <w:pPr>
              <w:pStyle w:val="af4"/>
              <w:jc w:val="center"/>
            </w:pPr>
            <w:r>
              <w:t>Deprioritized</w:t>
            </w:r>
          </w:p>
        </w:tc>
      </w:tr>
      <w:tr w:rsidR="00F54435" w14:paraId="533CF2B6" w14:textId="77777777" w:rsidTr="00B7337A">
        <w:trPr>
          <w:trHeight w:val="261"/>
          <w:jc w:val="center"/>
        </w:trPr>
        <w:tc>
          <w:tcPr>
            <w:tcW w:w="2252" w:type="dxa"/>
            <w:vAlign w:val="center"/>
          </w:tcPr>
          <w:p w14:paraId="7DEFAABD" w14:textId="77777777" w:rsidR="00F54435" w:rsidRDefault="00F54435" w:rsidP="00B7337A">
            <w:pPr>
              <w:pStyle w:val="af4"/>
              <w:jc w:val="center"/>
            </w:pPr>
            <w:r>
              <w:t>Case z3</w:t>
            </w:r>
          </w:p>
        </w:tc>
        <w:tc>
          <w:tcPr>
            <w:tcW w:w="2159" w:type="dxa"/>
            <w:vAlign w:val="center"/>
          </w:tcPr>
          <w:p w14:paraId="6E760D11" w14:textId="77777777" w:rsidR="00F54435" w:rsidRDefault="00F54435" w:rsidP="00B7337A">
            <w:pPr>
              <w:pStyle w:val="af4"/>
              <w:jc w:val="center"/>
            </w:pPr>
            <w:r>
              <w:t>Deprioritized</w:t>
            </w:r>
          </w:p>
        </w:tc>
        <w:tc>
          <w:tcPr>
            <w:tcW w:w="2173" w:type="dxa"/>
            <w:vAlign w:val="center"/>
          </w:tcPr>
          <w:p w14:paraId="41E0417B" w14:textId="77777777" w:rsidR="00F54435" w:rsidRDefault="00F54435" w:rsidP="00B7337A">
            <w:pPr>
              <w:pStyle w:val="af4"/>
              <w:jc w:val="center"/>
            </w:pPr>
            <w:r>
              <w:t>Deprioritized</w:t>
            </w:r>
          </w:p>
        </w:tc>
      </w:tr>
      <w:tr w:rsidR="00F54435" w14:paraId="27B8AC0B" w14:textId="77777777" w:rsidTr="00B7337A">
        <w:trPr>
          <w:trHeight w:val="261"/>
          <w:jc w:val="center"/>
        </w:trPr>
        <w:tc>
          <w:tcPr>
            <w:tcW w:w="2252" w:type="dxa"/>
            <w:vAlign w:val="center"/>
          </w:tcPr>
          <w:p w14:paraId="64380097" w14:textId="77777777" w:rsidR="00F54435" w:rsidRDefault="00F54435" w:rsidP="00B7337A">
            <w:pPr>
              <w:pStyle w:val="af4"/>
              <w:jc w:val="center"/>
            </w:pPr>
            <w:r>
              <w:t>Case z4</w:t>
            </w:r>
          </w:p>
        </w:tc>
        <w:tc>
          <w:tcPr>
            <w:tcW w:w="2159" w:type="dxa"/>
            <w:vAlign w:val="center"/>
          </w:tcPr>
          <w:p w14:paraId="537B7DD7" w14:textId="77777777" w:rsidR="00F54435" w:rsidRDefault="00F54435" w:rsidP="00B7337A">
            <w:pPr>
              <w:pStyle w:val="af4"/>
              <w:jc w:val="center"/>
            </w:pPr>
          </w:p>
        </w:tc>
        <w:tc>
          <w:tcPr>
            <w:tcW w:w="2173" w:type="dxa"/>
            <w:vAlign w:val="center"/>
          </w:tcPr>
          <w:p w14:paraId="43978AE8" w14:textId="77777777" w:rsidR="00F54435" w:rsidRDefault="00F54435" w:rsidP="00B7337A">
            <w:pPr>
              <w:pStyle w:val="af4"/>
              <w:jc w:val="center"/>
            </w:pPr>
          </w:p>
        </w:tc>
      </w:tr>
      <w:tr w:rsidR="00F54435" w14:paraId="6E770A0F" w14:textId="77777777" w:rsidTr="00B7337A">
        <w:trPr>
          <w:trHeight w:val="270"/>
          <w:jc w:val="center"/>
        </w:trPr>
        <w:tc>
          <w:tcPr>
            <w:tcW w:w="2252" w:type="dxa"/>
            <w:vAlign w:val="center"/>
          </w:tcPr>
          <w:p w14:paraId="72ACD997" w14:textId="77777777" w:rsidR="00F54435" w:rsidRDefault="00F54435" w:rsidP="00B7337A">
            <w:pPr>
              <w:pStyle w:val="af4"/>
              <w:jc w:val="center"/>
            </w:pPr>
            <w:r>
              <w:t>Case z5</w:t>
            </w:r>
          </w:p>
        </w:tc>
        <w:tc>
          <w:tcPr>
            <w:tcW w:w="2159" w:type="dxa"/>
            <w:vAlign w:val="center"/>
          </w:tcPr>
          <w:p w14:paraId="6C246D83" w14:textId="77777777" w:rsidR="00F54435" w:rsidRDefault="00F54435" w:rsidP="00B7337A">
            <w:pPr>
              <w:pStyle w:val="af4"/>
              <w:jc w:val="center"/>
            </w:pPr>
            <w:r>
              <w:t>Deprioritized</w:t>
            </w:r>
          </w:p>
        </w:tc>
        <w:tc>
          <w:tcPr>
            <w:tcW w:w="2173" w:type="dxa"/>
            <w:vAlign w:val="center"/>
          </w:tcPr>
          <w:p w14:paraId="4C8A3DF0" w14:textId="77777777" w:rsidR="00F54435" w:rsidRDefault="00F54435" w:rsidP="00B7337A">
            <w:pPr>
              <w:pStyle w:val="af4"/>
              <w:jc w:val="center"/>
            </w:pPr>
            <w:r>
              <w:t>Deprioritized</w:t>
            </w:r>
          </w:p>
        </w:tc>
      </w:tr>
    </w:tbl>
    <w:p w14:paraId="67C9D489" w14:textId="77777777" w:rsidR="00F54435" w:rsidRPr="00AF6186" w:rsidRDefault="00F54435" w:rsidP="00F54435">
      <w:pPr>
        <w:jc w:val="both"/>
        <w:rPr>
          <w:lang w:val="en-GB"/>
        </w:rPr>
      </w:pPr>
    </w:p>
    <w:p w14:paraId="44515D34" w14:textId="6B914E36" w:rsidR="00F54435" w:rsidRDefault="00560C36" w:rsidP="00F54435">
      <w:pPr>
        <w:overflowPunct/>
        <w:autoSpaceDE/>
        <w:autoSpaceDN/>
        <w:adjustRightInd/>
        <w:snapToGrid w:val="0"/>
        <w:spacing w:after="120" w:line="280" w:lineRule="atLeast"/>
        <w:jc w:val="both"/>
        <w:textAlignment w:val="auto"/>
        <w:rPr>
          <w:rFonts w:eastAsiaTheme="minorEastAsia"/>
          <w:szCs w:val="24"/>
          <w:lang w:eastAsia="zh-CN"/>
        </w:rPr>
      </w:pPr>
      <w:r>
        <w:rPr>
          <w:rFonts w:eastAsiaTheme="minorEastAsia" w:hint="eastAsia"/>
          <w:bCs/>
          <w:iCs/>
          <w:szCs w:val="24"/>
          <w:lang w:eastAsia="zh-CN"/>
        </w:rPr>
        <w:t xml:space="preserve">The objective for </w:t>
      </w:r>
      <w:r>
        <w:rPr>
          <w:rFonts w:hint="eastAsia"/>
          <w:bCs/>
          <w:lang w:eastAsia="zh-CN"/>
        </w:rPr>
        <w:t>m</w:t>
      </w:r>
      <w:r>
        <w:rPr>
          <w:bCs/>
        </w:rPr>
        <w:t xml:space="preserve">odel transfer/delivery </w:t>
      </w:r>
      <w:r>
        <w:rPr>
          <w:rFonts w:hint="eastAsia"/>
          <w:bCs/>
          <w:lang w:eastAsia="zh-CN"/>
        </w:rPr>
        <w:t>is to d</w:t>
      </w:r>
      <w:r>
        <w:rPr>
          <w:bCs/>
        </w:rPr>
        <w:t xml:space="preserve">etermine whether </w:t>
      </w:r>
      <w:r w:rsidRPr="00F274F7">
        <w:rPr>
          <w:bCs/>
        </w:rPr>
        <w:t>there is a need to consider standardized solutions for transferring/delivering</w:t>
      </w:r>
      <w:r w:rsidRPr="00560C36">
        <w:rPr>
          <w:bCs/>
        </w:rPr>
        <w:t xml:space="preserve"> </w:t>
      </w:r>
      <w:r w:rsidRPr="00F274F7">
        <w:rPr>
          <w:bCs/>
        </w:rPr>
        <w:t>AI/ML model(s)</w:t>
      </w:r>
      <w:r>
        <w:rPr>
          <w:rFonts w:hint="eastAsia"/>
          <w:bCs/>
          <w:lang w:eastAsia="zh-CN"/>
        </w:rPr>
        <w:t xml:space="preserve">. Thus, we should focus on Case z, since case y is model delivery </w:t>
      </w:r>
      <w:r>
        <w:rPr>
          <w:rFonts w:eastAsiaTheme="minorEastAsia"/>
          <w:szCs w:val="24"/>
        </w:rPr>
        <w:t>without specification impacts over the air interface</w:t>
      </w:r>
      <w:r>
        <w:rPr>
          <w:rFonts w:eastAsiaTheme="minorEastAsia" w:hint="eastAsia"/>
          <w:szCs w:val="24"/>
          <w:lang w:eastAsia="zh-CN"/>
        </w:rPr>
        <w:t xml:space="preserve">. When Comparing Case z1 </w:t>
      </w:r>
      <w:r>
        <w:rPr>
          <w:rFonts w:eastAsiaTheme="minorEastAsia"/>
          <w:szCs w:val="24"/>
          <w:lang w:eastAsia="zh-CN"/>
        </w:rPr>
        <w:t>and</w:t>
      </w:r>
      <w:r>
        <w:rPr>
          <w:rFonts w:eastAsiaTheme="minorEastAsia" w:hint="eastAsia"/>
          <w:szCs w:val="24"/>
          <w:lang w:eastAsia="zh-CN"/>
        </w:rPr>
        <w:t xml:space="preserve"> z2, the only difference is training location, Case z1 may also have the issue of </w:t>
      </w:r>
      <w:r w:rsidRPr="00B204B3">
        <w:rPr>
          <w:rFonts w:ascii="Times" w:hAnsi="Times" w:cs="Times"/>
          <w:iCs/>
        </w:rPr>
        <w:t>offline cross-vendor collaboration</w:t>
      </w:r>
      <w:r>
        <w:rPr>
          <w:rFonts w:ascii="Times" w:hAnsi="Times" w:cs="Times" w:hint="eastAsia"/>
          <w:iCs/>
          <w:lang w:eastAsia="zh-CN"/>
        </w:rPr>
        <w:t xml:space="preserve"> as well as r</w:t>
      </w:r>
      <w:r w:rsidRPr="00B204B3">
        <w:rPr>
          <w:rFonts w:ascii="Times" w:hAnsi="Times" w:cs="Times"/>
          <w:iCs/>
        </w:rPr>
        <w:t>isk of proprietary design disclosure</w:t>
      </w:r>
      <w:r>
        <w:rPr>
          <w:rFonts w:ascii="Times" w:hAnsi="Times" w:cs="Times" w:hint="eastAsia"/>
          <w:iCs/>
          <w:lang w:eastAsia="zh-CN"/>
        </w:rPr>
        <w:t xml:space="preserve">. Thus, from our understanding, we think Case z1 is also </w:t>
      </w:r>
      <w:r>
        <w:rPr>
          <w:rFonts w:eastAsiaTheme="minorEastAsia"/>
          <w:szCs w:val="24"/>
        </w:rPr>
        <w:t>deprioritized</w:t>
      </w:r>
      <w:r>
        <w:rPr>
          <w:rFonts w:eastAsiaTheme="minorEastAsia" w:hint="eastAsia"/>
          <w:szCs w:val="24"/>
          <w:lang w:eastAsia="zh-CN"/>
        </w:rPr>
        <w:t>. Then, we can focus on Case z4.</w:t>
      </w:r>
    </w:p>
    <w:p w14:paraId="5F01016D" w14:textId="11C92D09" w:rsidR="00560C36" w:rsidRDefault="00560C36" w:rsidP="00560C36">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T</w:t>
      </w:r>
      <w:r w:rsidRPr="00560C36">
        <w:rPr>
          <w:rFonts w:eastAsiaTheme="minorEastAsia"/>
          <w:b/>
          <w:i/>
          <w:szCs w:val="24"/>
          <w:lang w:eastAsia="zh-CN"/>
        </w:rPr>
        <w:t>he model transfer/delivery Case z</w:t>
      </w:r>
      <w:r>
        <w:rPr>
          <w:rFonts w:eastAsiaTheme="minorEastAsia" w:hint="eastAsia"/>
          <w:b/>
          <w:i/>
          <w:szCs w:val="24"/>
          <w:lang w:eastAsia="zh-CN"/>
        </w:rPr>
        <w:t>1</w:t>
      </w:r>
      <w:r w:rsidRPr="00560C36">
        <w:rPr>
          <w:rFonts w:eastAsiaTheme="minorEastAsia"/>
          <w:b/>
          <w:i/>
          <w:szCs w:val="24"/>
          <w:lang w:eastAsia="zh-CN"/>
        </w:rPr>
        <w:t xml:space="preserve"> is deprioritized in Rel-19</w:t>
      </w:r>
      <w:r>
        <w:rPr>
          <w:rFonts w:eastAsiaTheme="minorEastAsia" w:hint="eastAsia"/>
          <w:b/>
          <w:i/>
          <w:szCs w:val="24"/>
          <w:lang w:eastAsia="zh-CN"/>
        </w:rPr>
        <w:t>.</w:t>
      </w:r>
    </w:p>
    <w:p w14:paraId="785B7B3A" w14:textId="4B63B8D2" w:rsidR="00042E37" w:rsidRPr="00042E37" w:rsidRDefault="00042E37" w:rsidP="00042E37">
      <w:pPr>
        <w:overflowPunct/>
        <w:autoSpaceDE/>
        <w:autoSpaceDN/>
        <w:adjustRightInd/>
        <w:snapToGrid w:val="0"/>
        <w:spacing w:after="120" w:line="280" w:lineRule="atLeast"/>
        <w:jc w:val="both"/>
        <w:textAlignment w:val="auto"/>
        <w:rPr>
          <w:rFonts w:eastAsia="等线"/>
          <w:b/>
          <w:i/>
          <w:iCs/>
          <w:u w:val="single"/>
          <w:lang w:val="en-GB" w:eastAsia="zh-CN"/>
        </w:rPr>
      </w:pPr>
      <w:r w:rsidRPr="00042E37">
        <w:rPr>
          <w:rFonts w:eastAsia="等线" w:hint="eastAsia"/>
          <w:b/>
          <w:i/>
          <w:iCs/>
          <w:u w:val="single"/>
          <w:lang w:val="en-GB" w:eastAsia="zh-CN"/>
        </w:rPr>
        <w:t xml:space="preserve">Issue </w:t>
      </w:r>
      <w:r>
        <w:rPr>
          <w:rFonts w:eastAsia="等线" w:hint="eastAsia"/>
          <w:b/>
          <w:i/>
          <w:iCs/>
          <w:u w:val="single"/>
          <w:lang w:val="en-GB" w:eastAsia="zh-CN"/>
        </w:rPr>
        <w:t>2</w:t>
      </w:r>
      <w:r w:rsidRPr="00042E37">
        <w:rPr>
          <w:rFonts w:eastAsia="等线" w:hint="eastAsia"/>
          <w:b/>
          <w:i/>
          <w:iCs/>
          <w:u w:val="single"/>
          <w:lang w:val="en-GB" w:eastAsia="zh-CN"/>
        </w:rPr>
        <w:t>:</w:t>
      </w:r>
      <w:r>
        <w:rPr>
          <w:rFonts w:eastAsia="等线" w:hint="eastAsia"/>
          <w:b/>
          <w:i/>
          <w:iCs/>
          <w:u w:val="single"/>
          <w:lang w:val="en-GB" w:eastAsia="zh-CN"/>
        </w:rPr>
        <w:t xml:space="preserve"> General procedure for Case z4</w:t>
      </w:r>
    </w:p>
    <w:p w14:paraId="7DFC5ECA" w14:textId="61A34EBF" w:rsidR="00E4253D" w:rsidRPr="00631A71" w:rsidRDefault="00631A71" w:rsidP="00F54435">
      <w:pPr>
        <w:overflowPunct/>
        <w:autoSpaceDE/>
        <w:autoSpaceDN/>
        <w:adjustRightInd/>
        <w:snapToGrid w:val="0"/>
        <w:spacing w:after="120" w:line="280" w:lineRule="atLeast"/>
        <w:jc w:val="both"/>
        <w:textAlignment w:val="auto"/>
        <w:rPr>
          <w:rFonts w:eastAsiaTheme="minorEastAsia"/>
          <w:bCs/>
          <w:iCs/>
          <w:szCs w:val="24"/>
          <w:lang w:eastAsia="zh-CN"/>
        </w:rPr>
      </w:pPr>
      <w:r>
        <w:rPr>
          <w:rFonts w:eastAsiaTheme="minorEastAsia" w:hint="eastAsia"/>
          <w:bCs/>
          <w:iCs/>
          <w:szCs w:val="24"/>
          <w:lang w:eastAsia="zh-CN"/>
        </w:rPr>
        <w:t>For Case z4, the following agreements were achieved in previous meetings:</w:t>
      </w:r>
    </w:p>
    <w:tbl>
      <w:tblPr>
        <w:tblStyle w:val="af9"/>
        <w:tblW w:w="0" w:type="auto"/>
        <w:tblLook w:val="04A0" w:firstRow="1" w:lastRow="0" w:firstColumn="1" w:lastColumn="0" w:noHBand="0" w:noVBand="1"/>
      </w:tblPr>
      <w:tblGrid>
        <w:gridCol w:w="9629"/>
      </w:tblGrid>
      <w:tr w:rsidR="00E4253D" w:rsidRPr="00541FF1" w14:paraId="51D53C1D" w14:textId="77777777" w:rsidTr="00E4253D">
        <w:tc>
          <w:tcPr>
            <w:tcW w:w="9629" w:type="dxa"/>
          </w:tcPr>
          <w:p w14:paraId="173651B5" w14:textId="4E577744" w:rsidR="00E4253D" w:rsidRPr="00541FF1" w:rsidRDefault="00E4253D" w:rsidP="00400600">
            <w:pPr>
              <w:snapToGrid w:val="0"/>
              <w:spacing w:after="120"/>
              <w:jc w:val="both"/>
              <w:rPr>
                <w:rFonts w:ascii="Times" w:eastAsiaTheme="minorEastAsia" w:hAnsi="Times" w:cs="Times"/>
                <w:bCs/>
                <w:highlight w:val="green"/>
                <w:lang w:val="en-GB" w:eastAsia="zh-CN"/>
              </w:rPr>
            </w:pPr>
            <w:r w:rsidRPr="00541FF1">
              <w:rPr>
                <w:rFonts w:ascii="Times" w:eastAsia="Batang" w:hAnsi="Times" w:cs="Times"/>
                <w:bCs/>
                <w:highlight w:val="green"/>
                <w:lang w:val="en-GB"/>
              </w:rPr>
              <w:t>Agreement</w:t>
            </w:r>
            <w:r w:rsidRPr="00541FF1">
              <w:rPr>
                <w:rFonts w:ascii="Times" w:eastAsiaTheme="minorEastAsia" w:hAnsi="Times" w:cs="Times"/>
                <w:bCs/>
                <w:highlight w:val="green"/>
                <w:lang w:val="en-GB" w:eastAsia="zh-CN"/>
              </w:rPr>
              <w:t xml:space="preserve"> (RAN1 #117)</w:t>
            </w:r>
          </w:p>
          <w:p w14:paraId="19E947E0" w14:textId="77777777" w:rsidR="00E4253D" w:rsidRPr="00541FF1" w:rsidRDefault="00E4253D" w:rsidP="00400600">
            <w:pPr>
              <w:snapToGrid w:val="0"/>
              <w:spacing w:after="120"/>
              <w:jc w:val="both"/>
              <w:rPr>
                <w:rFonts w:ascii="Times" w:eastAsia="等线" w:hAnsi="Times" w:cs="Times"/>
                <w:bCs/>
                <w:lang w:val="en-GB"/>
              </w:rPr>
            </w:pPr>
            <w:r w:rsidRPr="00541FF1">
              <w:rPr>
                <w:rFonts w:ascii="Times" w:eastAsia="等线" w:hAnsi="Times" w:cs="Times"/>
                <w:bCs/>
                <w:lang w:val="en-GB"/>
              </w:rPr>
              <w:t xml:space="preserve">From RAN1 perspective, </w:t>
            </w:r>
            <w:bookmarkStart w:id="2" w:name="_Hlk181813357"/>
            <w:r w:rsidRPr="00541FF1">
              <w:rPr>
                <w:rFonts w:ascii="Times" w:eastAsia="等线" w:hAnsi="Times" w:cs="Times"/>
                <w:bCs/>
                <w:lang w:val="en-GB"/>
              </w:rPr>
              <w:t>for model delivery/transfer Case z4, further study</w:t>
            </w:r>
            <w:bookmarkEnd w:id="2"/>
            <w:r w:rsidRPr="00541FF1">
              <w:rPr>
                <w:rFonts w:ascii="Times" w:eastAsia="等线" w:hAnsi="Times" w:cs="Times"/>
                <w:bCs/>
                <w:lang w:val="en-GB"/>
              </w:rPr>
              <w:t xml:space="preserve"> the following alternatives (including the necessity</w:t>
            </w:r>
            <w:r w:rsidRPr="00541FF1">
              <w:rPr>
                <w:rFonts w:ascii="Times" w:eastAsia="等线" w:hAnsi="Times" w:cs="Times"/>
                <w:bCs/>
                <w:lang w:val="en-GB" w:eastAsia="zh-CN"/>
              </w:rPr>
              <w:t>/feasibility</w:t>
            </w:r>
            <w:r w:rsidRPr="00541FF1">
              <w:rPr>
                <w:rFonts w:ascii="Times" w:eastAsia="等线" w:hAnsi="Times" w:cs="Times"/>
                <w:bCs/>
                <w:lang w:val="en-GB"/>
              </w:rPr>
              <w:t>/benefits):</w:t>
            </w:r>
          </w:p>
          <w:p w14:paraId="25771BEB" w14:textId="77777777" w:rsidR="00E4253D" w:rsidRPr="00541FF1" w:rsidRDefault="00E4253D" w:rsidP="00400600">
            <w:pPr>
              <w:numPr>
                <w:ilvl w:val="0"/>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Alt. A</w:t>
            </w:r>
          </w:p>
          <w:p w14:paraId="6576BB0B"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 xml:space="preserve">Step A-1: UE </w:t>
            </w:r>
            <w:r w:rsidRPr="00541FF1">
              <w:rPr>
                <w:rFonts w:ascii="Times" w:eastAsia="等线" w:hAnsi="Times" w:cs="Times"/>
                <w:bCs/>
                <w:lang w:val="en-GB" w:eastAsia="zh-CN"/>
              </w:rPr>
              <w:t xml:space="preserve">reports </w:t>
            </w:r>
            <w:r w:rsidRPr="00541FF1">
              <w:rPr>
                <w:rFonts w:ascii="Times" w:eastAsia="等线" w:hAnsi="Times" w:cs="Times"/>
                <w:bCs/>
                <w:lang w:val="en-GB" w:eastAsia="x-none"/>
              </w:rPr>
              <w:t xml:space="preserve">the supported known model structure(s) </w:t>
            </w:r>
            <w:r w:rsidRPr="00541FF1">
              <w:rPr>
                <w:rFonts w:ascii="Times" w:eastAsia="等线" w:hAnsi="Times" w:cs="Times"/>
                <w:bCs/>
                <w:lang w:val="en-GB" w:eastAsia="zh-CN"/>
              </w:rPr>
              <w:t>to network</w:t>
            </w:r>
          </w:p>
          <w:p w14:paraId="16F28970"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 xml:space="preserve">Step A-2: </w:t>
            </w:r>
            <w:r w:rsidRPr="00541FF1">
              <w:rPr>
                <w:rFonts w:ascii="Times" w:eastAsia="等线" w:hAnsi="Times" w:cs="Times"/>
                <w:bCs/>
                <w:iCs/>
                <w:lang w:val="en-GB" w:eastAsia="zh-CN"/>
              </w:rPr>
              <w:t>NW transfers to UE the parameters for one or more of supported known model structure(s) reported in Step A-1</w:t>
            </w:r>
          </w:p>
          <w:p w14:paraId="718F4B80"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FFS: whether some additional step(s), and/or whether other information is needed</w:t>
            </w:r>
          </w:p>
          <w:p w14:paraId="21506816" w14:textId="51E03CD1" w:rsidR="00E4253D" w:rsidRPr="00541FF1" w:rsidRDefault="00E4253D" w:rsidP="00400600">
            <w:pPr>
              <w:numPr>
                <w:ilvl w:val="0"/>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Alt. B</w:t>
            </w:r>
          </w:p>
          <w:p w14:paraId="24B5CDC4"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Step B-0: UE reports to NW its support of model transfer/delivery case z4</w:t>
            </w:r>
          </w:p>
          <w:p w14:paraId="6DA38D66" w14:textId="77777777" w:rsidR="00E4253D" w:rsidRPr="00541FF1" w:rsidRDefault="00E4253D" w:rsidP="00400600">
            <w:pPr>
              <w:numPr>
                <w:ilvl w:val="2"/>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Note: Step B-0 may be before or after Step B-1</w:t>
            </w:r>
            <w:r w:rsidRPr="00541FF1">
              <w:rPr>
                <w:rFonts w:ascii="Times" w:eastAsia="等线" w:hAnsi="Times" w:cs="Times"/>
                <w:bCs/>
                <w:lang w:val="en-GB" w:eastAsia="zh-CN"/>
              </w:rPr>
              <w:t>, or not necessary</w:t>
            </w:r>
          </w:p>
          <w:p w14:paraId="367480E9"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Step B-1: NW indicates to UE the candidate known model structure(s)</w:t>
            </w:r>
          </w:p>
          <w:p w14:paraId="2E82320D"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Step B-2: UE reports to NW which model structure(s) out of the candidate known model structure(s) indicated in Step B-1 is supported</w:t>
            </w:r>
          </w:p>
          <w:p w14:paraId="53C6FA88"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 xml:space="preserve">Step B-3: </w:t>
            </w:r>
            <w:r w:rsidRPr="00541FF1">
              <w:rPr>
                <w:rFonts w:ascii="Times" w:eastAsia="等线" w:hAnsi="Times" w:cs="Times"/>
                <w:bCs/>
                <w:iCs/>
                <w:lang w:val="en-GB" w:eastAsia="zh-CN"/>
              </w:rPr>
              <w:t xml:space="preserve">NW transfers to UE the parameters for one or more of supported </w:t>
            </w:r>
            <w:r w:rsidRPr="00541FF1">
              <w:rPr>
                <w:rFonts w:ascii="Times" w:eastAsia="等线" w:hAnsi="Times" w:cs="Times"/>
                <w:bCs/>
                <w:lang w:val="en-GB" w:eastAsia="x-none"/>
              </w:rPr>
              <w:t xml:space="preserve">known model structure(s) </w:t>
            </w:r>
            <w:r w:rsidRPr="00541FF1">
              <w:rPr>
                <w:rFonts w:ascii="Times" w:eastAsia="等线" w:hAnsi="Times" w:cs="Times"/>
                <w:bCs/>
                <w:iCs/>
                <w:lang w:val="en-GB" w:eastAsia="zh-CN"/>
              </w:rPr>
              <w:t>reported in Step B-2</w:t>
            </w:r>
          </w:p>
          <w:p w14:paraId="13861D22" w14:textId="77777777" w:rsidR="00E4253D" w:rsidRPr="00541FF1" w:rsidRDefault="00E4253D" w:rsidP="00400600">
            <w:pPr>
              <w:numPr>
                <w:ilvl w:val="1"/>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 xml:space="preserve">FFS: whether some additional step(s), and/or whether other information is needed </w:t>
            </w:r>
          </w:p>
          <w:p w14:paraId="1B186025" w14:textId="77777777" w:rsidR="00E4253D" w:rsidRPr="00541FF1" w:rsidRDefault="00E4253D" w:rsidP="00400600">
            <w:pPr>
              <w:numPr>
                <w:ilvl w:val="0"/>
                <w:numId w:val="86"/>
              </w:numPr>
              <w:overflowPunct/>
              <w:autoSpaceDE/>
              <w:autoSpaceDN/>
              <w:adjustRightInd/>
              <w:snapToGrid w:val="0"/>
              <w:spacing w:after="120"/>
              <w:jc w:val="both"/>
              <w:textAlignment w:val="auto"/>
              <w:rPr>
                <w:rFonts w:ascii="Times" w:eastAsia="等线" w:hAnsi="Times" w:cs="Times"/>
                <w:bCs/>
                <w:lang w:val="en-GB" w:eastAsia="x-none"/>
              </w:rPr>
            </w:pPr>
            <w:r w:rsidRPr="00541FF1">
              <w:rPr>
                <w:rFonts w:ascii="Times" w:eastAsia="等线" w:hAnsi="Times" w:cs="Times"/>
                <w:bCs/>
                <w:lang w:val="en-GB" w:eastAsia="x-none"/>
              </w:rPr>
              <w:t>Note: Other alternative(s) is not precluded</w:t>
            </w:r>
          </w:p>
          <w:p w14:paraId="112D272A" w14:textId="77777777" w:rsidR="00E4253D" w:rsidRPr="00541FF1" w:rsidRDefault="00E4253D" w:rsidP="00400600">
            <w:pPr>
              <w:numPr>
                <w:ilvl w:val="0"/>
                <w:numId w:val="86"/>
              </w:numPr>
              <w:overflowPunct/>
              <w:autoSpaceDE/>
              <w:autoSpaceDN/>
              <w:adjustRightInd/>
              <w:snapToGrid w:val="0"/>
              <w:spacing w:after="120"/>
              <w:jc w:val="both"/>
              <w:textAlignment w:val="auto"/>
              <w:rPr>
                <w:rFonts w:ascii="Times" w:eastAsia="Batang" w:hAnsi="Times" w:cs="Times"/>
                <w:bCs/>
                <w:lang w:val="en-GB" w:eastAsia="x-none"/>
              </w:rPr>
            </w:pPr>
            <w:r w:rsidRPr="00541FF1">
              <w:rPr>
                <w:rFonts w:ascii="Times" w:eastAsia="等线" w:hAnsi="Times" w:cs="Times"/>
                <w:bCs/>
                <w:lang w:val="en-GB" w:eastAsia="x-none"/>
              </w:rPr>
              <w:t>Note: Other method(s) of parameter exchange from NW to UE side is a separate discussion.</w:t>
            </w:r>
          </w:p>
          <w:p w14:paraId="7B89253C" w14:textId="77777777" w:rsidR="00E4253D" w:rsidRDefault="00E4253D" w:rsidP="00400600">
            <w:pPr>
              <w:overflowPunct/>
              <w:autoSpaceDE/>
              <w:autoSpaceDN/>
              <w:adjustRightInd/>
              <w:snapToGrid w:val="0"/>
              <w:spacing w:after="120"/>
              <w:jc w:val="both"/>
              <w:textAlignment w:val="auto"/>
              <w:rPr>
                <w:rFonts w:ascii="Times" w:eastAsiaTheme="minorEastAsia" w:hAnsi="Times" w:cs="Times"/>
                <w:b/>
                <w:iCs/>
                <w:szCs w:val="24"/>
                <w:lang w:eastAsia="zh-CN"/>
              </w:rPr>
            </w:pPr>
          </w:p>
          <w:p w14:paraId="7E6A5636" w14:textId="24C88DBB" w:rsidR="00F97A37" w:rsidRPr="005E3C68" w:rsidRDefault="00F97A37" w:rsidP="00400600">
            <w:pPr>
              <w:spacing w:after="120"/>
              <w:jc w:val="both"/>
              <w:rPr>
                <w:rFonts w:eastAsia="等线"/>
                <w:b/>
                <w:bCs/>
                <w:iCs/>
                <w:lang w:eastAsia="zh-CN"/>
              </w:rPr>
            </w:pPr>
            <w:bookmarkStart w:id="3" w:name="_Hlk188341989"/>
            <w:r w:rsidRPr="005E3C68">
              <w:rPr>
                <w:rFonts w:eastAsia="等线"/>
                <w:b/>
                <w:bCs/>
                <w:iCs/>
                <w:lang w:eastAsia="zh-CN"/>
              </w:rPr>
              <w:lastRenderedPageBreak/>
              <w:t>Conclusion</w:t>
            </w:r>
            <w:r w:rsidR="00400600">
              <w:rPr>
                <w:rFonts w:eastAsia="等线" w:hint="eastAsia"/>
                <w:b/>
                <w:bCs/>
                <w:iCs/>
                <w:lang w:eastAsia="zh-CN"/>
              </w:rPr>
              <w:t xml:space="preserve"> (RAN1 #119)</w:t>
            </w:r>
          </w:p>
          <w:p w14:paraId="507A4CD4" w14:textId="77777777" w:rsidR="00F97A37" w:rsidRPr="005E3C68" w:rsidRDefault="00F97A37" w:rsidP="00400600">
            <w:pPr>
              <w:spacing w:after="120"/>
              <w:jc w:val="both"/>
              <w:rPr>
                <w:rFonts w:eastAsia="等线"/>
                <w:iCs/>
                <w:lang w:eastAsia="zh-CN"/>
              </w:rPr>
            </w:pPr>
            <w:r w:rsidRPr="005E3C68">
              <w:rPr>
                <w:rFonts w:eastAsia="等线"/>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7EE23A8D" w14:textId="77777777" w:rsidR="00F97A37" w:rsidRPr="005E3C68" w:rsidRDefault="00F97A37" w:rsidP="00400600">
            <w:pPr>
              <w:numPr>
                <w:ilvl w:val="0"/>
                <w:numId w:val="86"/>
              </w:numPr>
              <w:overflowPunct/>
              <w:autoSpaceDE/>
              <w:autoSpaceDN/>
              <w:adjustRightInd/>
              <w:spacing w:after="120"/>
              <w:contextualSpacing/>
              <w:jc w:val="both"/>
              <w:textAlignment w:val="auto"/>
              <w:rPr>
                <w:rFonts w:eastAsia="等线"/>
                <w:iCs/>
                <w:lang w:eastAsia="zh-CN"/>
              </w:rPr>
            </w:pPr>
            <w:r w:rsidRPr="005E3C68">
              <w:rPr>
                <w:rFonts w:eastAsia="等线"/>
                <w:iCs/>
                <w:lang w:eastAsia="zh-CN"/>
              </w:rPr>
              <w:t>Option 1: UE sends signaling to network to notify that the AI model with the transferred parameters is ready for activation</w:t>
            </w:r>
          </w:p>
          <w:p w14:paraId="47ED35BF" w14:textId="77777777" w:rsidR="00F97A37" w:rsidRPr="005E3C68" w:rsidRDefault="00F97A37" w:rsidP="00400600">
            <w:pPr>
              <w:numPr>
                <w:ilvl w:val="0"/>
                <w:numId w:val="86"/>
              </w:numPr>
              <w:overflowPunct/>
              <w:autoSpaceDE/>
              <w:autoSpaceDN/>
              <w:adjustRightInd/>
              <w:spacing w:after="120"/>
              <w:contextualSpacing/>
              <w:jc w:val="both"/>
              <w:textAlignment w:val="auto"/>
              <w:rPr>
                <w:rFonts w:eastAsia="等线"/>
                <w:iCs/>
                <w:lang w:eastAsia="zh-CN"/>
              </w:rPr>
            </w:pPr>
            <w:r w:rsidRPr="005E3C68">
              <w:rPr>
                <w:rFonts w:eastAsia="等线"/>
                <w:iCs/>
                <w:lang w:eastAsia="zh-CN"/>
              </w:rPr>
              <w:t>Option 2: The AI model with the transferred parameters can be assumed ready for activation from a minimum applicable time after the completion of model delivery/transfer</w:t>
            </w:r>
          </w:p>
          <w:bookmarkEnd w:id="3"/>
          <w:p w14:paraId="50792034" w14:textId="61D81EBC" w:rsidR="00F97A37" w:rsidRPr="00F97A37" w:rsidRDefault="00F97A37" w:rsidP="00F97A37">
            <w:pPr>
              <w:overflowPunct/>
              <w:autoSpaceDE/>
              <w:autoSpaceDN/>
              <w:adjustRightInd/>
              <w:spacing w:after="120"/>
              <w:contextualSpacing/>
              <w:textAlignment w:val="auto"/>
              <w:rPr>
                <w:rFonts w:ascii="Times" w:hAnsi="Times" w:cs="Times"/>
                <w:iCs/>
                <w:lang w:eastAsia="zh-CN"/>
              </w:rPr>
            </w:pPr>
          </w:p>
        </w:tc>
      </w:tr>
    </w:tbl>
    <w:p w14:paraId="703D3DEB" w14:textId="2027CDC8" w:rsidR="000D7793" w:rsidRPr="000D7793" w:rsidRDefault="000D7793" w:rsidP="00F54435">
      <w:pPr>
        <w:overflowPunct/>
        <w:autoSpaceDE/>
        <w:autoSpaceDN/>
        <w:adjustRightInd/>
        <w:snapToGrid w:val="0"/>
        <w:spacing w:after="120" w:line="280" w:lineRule="atLeast"/>
        <w:jc w:val="both"/>
        <w:textAlignment w:val="auto"/>
        <w:rPr>
          <w:rFonts w:eastAsiaTheme="minorEastAsia"/>
          <w:b/>
          <w:iCs/>
          <w:szCs w:val="24"/>
          <w:u w:val="single"/>
          <w:lang w:eastAsia="zh-CN"/>
        </w:rPr>
      </w:pPr>
    </w:p>
    <w:p w14:paraId="2C95DD66" w14:textId="13CBEE29" w:rsidR="00141397" w:rsidRDefault="000D7793" w:rsidP="003173D8">
      <w:pPr>
        <w:overflowPunct/>
        <w:autoSpaceDE/>
        <w:autoSpaceDN/>
        <w:adjustRightInd/>
        <w:snapToGrid w:val="0"/>
        <w:spacing w:after="120" w:line="280" w:lineRule="atLeast"/>
        <w:jc w:val="both"/>
        <w:textAlignment w:val="auto"/>
        <w:rPr>
          <w:rFonts w:ascii="Times" w:eastAsia="等线" w:hAnsi="Times" w:cs="Times"/>
          <w:bCs/>
          <w:lang w:val="en-GB" w:eastAsia="zh-CN"/>
        </w:rPr>
      </w:pPr>
      <w:r>
        <w:rPr>
          <w:rFonts w:eastAsia="等线" w:hint="eastAsia"/>
          <w:bCs/>
          <w:lang w:val="en-GB" w:eastAsia="zh-CN"/>
        </w:rPr>
        <w:t>For model delivery/transfer Case z4, two alternatives are agreed to be further studied. The difference between them lies in</w:t>
      </w:r>
      <w:r w:rsidR="001A2EF5">
        <w:rPr>
          <w:rFonts w:eastAsia="等线" w:hint="eastAsia"/>
          <w:bCs/>
          <w:lang w:val="en-GB" w:eastAsia="zh-CN"/>
        </w:rPr>
        <w:t xml:space="preserve">: firstly, whether UE reports its support of Case z4; secondly, whether NW indicates </w:t>
      </w:r>
      <w:r w:rsidR="001A2EF5" w:rsidRPr="00541FF1">
        <w:rPr>
          <w:rFonts w:ascii="Times" w:eastAsia="等线" w:hAnsi="Times" w:cs="Times"/>
          <w:bCs/>
          <w:lang w:val="en-GB" w:eastAsia="x-none"/>
        </w:rPr>
        <w:t>candidate known model structure(s)</w:t>
      </w:r>
      <w:r w:rsidR="001A2EF5">
        <w:rPr>
          <w:rFonts w:ascii="Times" w:eastAsia="等线" w:hAnsi="Times" w:cs="Times" w:hint="eastAsia"/>
          <w:bCs/>
          <w:lang w:val="en-GB" w:eastAsia="zh-CN"/>
        </w:rPr>
        <w:t xml:space="preserve">. From our perspective, we think Alt. B outperforms Alt. A because it provides additional network </w:t>
      </w:r>
      <w:r w:rsidR="001A2EF5">
        <w:rPr>
          <w:rFonts w:ascii="Times" w:eastAsia="等线" w:hAnsi="Times" w:cs="Times"/>
          <w:bCs/>
          <w:lang w:val="en-GB" w:eastAsia="zh-CN"/>
        </w:rPr>
        <w:t>flexibility</w:t>
      </w:r>
      <w:r w:rsidR="001A2EF5">
        <w:rPr>
          <w:rFonts w:ascii="Times" w:eastAsia="等线" w:hAnsi="Times" w:cs="Times" w:hint="eastAsia"/>
          <w:bCs/>
          <w:lang w:val="en-GB" w:eastAsia="zh-CN"/>
        </w:rPr>
        <w:t xml:space="preserve"> on the management of model structure, </w:t>
      </w:r>
      <w:r w:rsidR="001A2EF5">
        <w:rPr>
          <w:rFonts w:ascii="Times" w:eastAsia="等线" w:hAnsi="Times" w:cs="Times"/>
          <w:bCs/>
          <w:lang w:val="en-GB" w:eastAsia="zh-CN"/>
        </w:rPr>
        <w:t>especially</w:t>
      </w:r>
      <w:r w:rsidR="001A2EF5">
        <w:rPr>
          <w:rFonts w:ascii="Times" w:eastAsia="等线" w:hAnsi="Times" w:cs="Times" w:hint="eastAsia"/>
          <w:bCs/>
          <w:lang w:val="en-GB" w:eastAsia="zh-CN"/>
        </w:rPr>
        <w:t xml:space="preserve"> when the number of </w:t>
      </w:r>
      <w:r w:rsidR="001A2EF5" w:rsidRPr="00541FF1">
        <w:rPr>
          <w:rFonts w:ascii="Times" w:eastAsia="等线" w:hAnsi="Times" w:cs="Times"/>
          <w:bCs/>
          <w:lang w:val="en-GB" w:eastAsia="x-none"/>
        </w:rPr>
        <w:t>known model structure</w:t>
      </w:r>
      <w:r w:rsidR="001A2EF5">
        <w:rPr>
          <w:rFonts w:ascii="Times" w:eastAsia="等线" w:hAnsi="Times" w:cs="Times" w:hint="eastAsia"/>
          <w:bCs/>
          <w:lang w:val="en-GB" w:eastAsia="zh-CN"/>
        </w:rPr>
        <w:t xml:space="preserve"> is large. In addition, we think further discussion on </w:t>
      </w:r>
      <w:r w:rsidR="00E10CD0">
        <w:rPr>
          <w:rFonts w:ascii="Times" w:eastAsia="等线" w:hAnsi="Times" w:cs="Times"/>
          <w:bCs/>
          <w:lang w:val="en-GB" w:eastAsia="zh-CN"/>
        </w:rPr>
        <w:t>“</w:t>
      </w:r>
      <w:r w:rsidR="00E10CD0">
        <w:rPr>
          <w:rFonts w:ascii="Times" w:eastAsia="等线" w:hAnsi="Times" w:cs="Times" w:hint="eastAsia"/>
          <w:bCs/>
          <w:lang w:val="en-GB" w:eastAsia="zh-CN"/>
        </w:rPr>
        <w:t>what model structure(s) is standardized</w:t>
      </w:r>
      <w:r w:rsidR="00E10CD0">
        <w:rPr>
          <w:rFonts w:ascii="Times" w:eastAsia="等线" w:hAnsi="Times" w:cs="Times"/>
          <w:bCs/>
          <w:lang w:val="en-GB" w:eastAsia="zh-CN"/>
        </w:rPr>
        <w:t>”</w:t>
      </w:r>
      <w:r w:rsidR="00E10CD0">
        <w:rPr>
          <w:rFonts w:ascii="Times" w:eastAsia="等线" w:hAnsi="Times" w:cs="Times" w:hint="eastAsia"/>
          <w:bCs/>
          <w:lang w:val="en-GB" w:eastAsia="zh-CN"/>
        </w:rPr>
        <w:t xml:space="preserve"> and </w:t>
      </w:r>
      <w:r w:rsidR="00E10CD0">
        <w:rPr>
          <w:rFonts w:ascii="Times" w:eastAsia="等线" w:hAnsi="Times" w:cs="Times"/>
          <w:bCs/>
          <w:lang w:val="en-GB" w:eastAsia="zh-CN"/>
        </w:rPr>
        <w:t>“</w:t>
      </w:r>
      <w:r w:rsidR="00E10CD0">
        <w:rPr>
          <w:rFonts w:ascii="Times" w:eastAsia="等线" w:hAnsi="Times" w:cs="Times" w:hint="eastAsia"/>
          <w:bCs/>
          <w:lang w:val="en-GB" w:eastAsia="zh-CN"/>
        </w:rPr>
        <w:t xml:space="preserve">how many model structures need to be </w:t>
      </w:r>
      <w:r w:rsidR="00E10CD0">
        <w:rPr>
          <w:rFonts w:ascii="Times" w:eastAsia="等线" w:hAnsi="Times" w:cs="Times"/>
          <w:bCs/>
          <w:lang w:val="en-GB" w:eastAsia="zh-CN"/>
        </w:rPr>
        <w:t>standardized”</w:t>
      </w:r>
      <w:r w:rsidR="00E10CD0">
        <w:rPr>
          <w:rFonts w:ascii="Times" w:eastAsia="等线" w:hAnsi="Times" w:cs="Times" w:hint="eastAsia"/>
          <w:bCs/>
          <w:lang w:val="en-GB" w:eastAsia="zh-CN"/>
        </w:rPr>
        <w:t xml:space="preserve"> is needed.</w:t>
      </w:r>
    </w:p>
    <w:p w14:paraId="02075C2C" w14:textId="242092CA" w:rsidR="00E10CD0" w:rsidRPr="00E73052" w:rsidRDefault="00E10CD0" w:rsidP="00E10CD0">
      <w:pPr>
        <w:spacing w:before="100" w:beforeAutospacing="1" w:after="100" w:afterAutospacing="1"/>
        <w:jc w:val="both"/>
        <w:rPr>
          <w:rFonts w:eastAsiaTheme="minorEastAsia"/>
          <w:b/>
          <w:iCs/>
          <w:szCs w:val="24"/>
          <w:lang w:eastAsia="zh-CN"/>
        </w:rPr>
      </w:pPr>
      <w:r>
        <w:rPr>
          <w:rFonts w:eastAsiaTheme="minorEastAsia"/>
          <w:b/>
          <w:i/>
          <w:szCs w:val="24"/>
          <w:lang w:eastAsia="zh-CN"/>
        </w:rPr>
        <w:t>Proposal</w:t>
      </w:r>
      <w:r>
        <w:rPr>
          <w:rFonts w:eastAsiaTheme="minorEastAsia" w:hint="eastAsia"/>
          <w:b/>
          <w:i/>
          <w:szCs w:val="24"/>
          <w:lang w:eastAsia="zh-CN"/>
        </w:rPr>
        <w:t xml:space="preserve"> 2</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F</w:t>
      </w:r>
      <w:r w:rsidRPr="00E10CD0">
        <w:rPr>
          <w:rFonts w:eastAsiaTheme="minorEastAsia"/>
          <w:b/>
          <w:i/>
          <w:szCs w:val="24"/>
          <w:lang w:eastAsia="zh-CN"/>
        </w:rPr>
        <w:t xml:space="preserve">or model delivery/transfer Case z4, </w:t>
      </w:r>
      <w:r>
        <w:rPr>
          <w:rFonts w:eastAsiaTheme="minorEastAsia" w:hint="eastAsia"/>
          <w:b/>
          <w:i/>
          <w:szCs w:val="24"/>
          <w:lang w:eastAsia="zh-CN"/>
        </w:rPr>
        <w:t>prioritize on the study of Alt. b. (Step B-0 ~ Step B-3).</w:t>
      </w:r>
    </w:p>
    <w:p w14:paraId="1223E387" w14:textId="0D4BD4B0" w:rsidR="00400600" w:rsidRDefault="00400600" w:rsidP="003173D8">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the identification of readiness of AI model, two Options were identified as </w:t>
      </w:r>
      <w:r>
        <w:rPr>
          <w:rFonts w:eastAsia="等线"/>
          <w:bCs/>
          <w:lang w:eastAsia="zh-CN"/>
        </w:rPr>
        <w:t>candidate</w:t>
      </w:r>
      <w:r>
        <w:rPr>
          <w:rFonts w:eastAsia="等线" w:hint="eastAsia"/>
          <w:bCs/>
          <w:lang w:eastAsia="zh-CN"/>
        </w:rPr>
        <w:t xml:space="preserve"> solutions in last meeting. For Option 1, additional signaling is needed while for Option 2, the minimum applicable time may be related to UE capability. Both options have pros and cons, and both options can work. However, we prefer not to support both in the </w:t>
      </w:r>
      <w:r>
        <w:rPr>
          <w:rFonts w:eastAsia="等线"/>
          <w:bCs/>
          <w:lang w:eastAsia="zh-CN"/>
        </w:rPr>
        <w:t>further</w:t>
      </w:r>
      <w:r>
        <w:rPr>
          <w:rFonts w:eastAsia="等线" w:hint="eastAsia"/>
          <w:bCs/>
          <w:lang w:eastAsia="zh-CN"/>
        </w:rPr>
        <w:t xml:space="preserve"> discussion to reduce the </w:t>
      </w:r>
      <w:r>
        <w:rPr>
          <w:rFonts w:eastAsia="等线"/>
          <w:bCs/>
          <w:lang w:eastAsia="zh-CN"/>
        </w:rPr>
        <w:t>redundant</w:t>
      </w:r>
      <w:r>
        <w:rPr>
          <w:rFonts w:eastAsia="等线" w:hint="eastAsia"/>
          <w:bCs/>
          <w:lang w:eastAsia="zh-CN"/>
        </w:rPr>
        <w:t xml:space="preserve"> design. From our perspective, we think Option 1 is more simple</w:t>
      </w:r>
      <w:r w:rsidR="006C490D">
        <w:rPr>
          <w:rFonts w:eastAsia="等线" w:hint="eastAsia"/>
          <w:bCs/>
          <w:lang w:eastAsia="zh-CN"/>
        </w:rPr>
        <w:t xml:space="preserve"> and prefer to </w:t>
      </w:r>
      <w:r w:rsidR="006C490D">
        <w:rPr>
          <w:rFonts w:eastAsia="等线"/>
          <w:bCs/>
          <w:lang w:eastAsia="zh-CN"/>
        </w:rPr>
        <w:t>support</w:t>
      </w:r>
      <w:r w:rsidR="006C490D">
        <w:rPr>
          <w:rFonts w:eastAsia="等线" w:hint="eastAsia"/>
          <w:bCs/>
          <w:lang w:eastAsia="zh-CN"/>
        </w:rPr>
        <w:t xml:space="preserve"> Option 1.</w:t>
      </w:r>
    </w:p>
    <w:p w14:paraId="13B9F626" w14:textId="49EEB4EA" w:rsidR="006C490D" w:rsidRPr="00E73052" w:rsidRDefault="006C490D" w:rsidP="006C490D">
      <w:pPr>
        <w:spacing w:before="100" w:beforeAutospacing="1" w:after="100" w:afterAutospacing="1"/>
        <w:jc w:val="both"/>
        <w:rPr>
          <w:rFonts w:eastAsiaTheme="minorEastAsia"/>
          <w:b/>
          <w:iCs/>
          <w:szCs w:val="24"/>
          <w:lang w:eastAsia="zh-CN"/>
        </w:rPr>
      </w:pPr>
      <w:r>
        <w:rPr>
          <w:rFonts w:eastAsiaTheme="minorEastAsia"/>
          <w:b/>
          <w:i/>
          <w:szCs w:val="24"/>
          <w:lang w:eastAsia="zh-CN"/>
        </w:rPr>
        <w:t>Proposal</w:t>
      </w:r>
      <w:r>
        <w:rPr>
          <w:rFonts w:eastAsiaTheme="minorEastAsia" w:hint="eastAsia"/>
          <w:b/>
          <w:i/>
          <w:szCs w:val="24"/>
          <w:lang w:eastAsia="zh-CN"/>
        </w:rPr>
        <w:t xml:space="preserve"> 3</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Only single solution is supported</w:t>
      </w:r>
      <w:r w:rsidRPr="006C490D">
        <w:rPr>
          <w:rFonts w:eastAsiaTheme="minorEastAsia"/>
          <w:b/>
          <w:i/>
          <w:szCs w:val="24"/>
          <w:lang w:eastAsia="zh-CN"/>
        </w:rPr>
        <w:t xml:space="preserve"> to determine the readiness of AI model with the transferred parameters for inference</w:t>
      </w:r>
      <w:r>
        <w:rPr>
          <w:rFonts w:eastAsiaTheme="minorEastAsia" w:hint="eastAsia"/>
          <w:b/>
          <w:i/>
          <w:szCs w:val="24"/>
          <w:lang w:eastAsia="zh-CN"/>
        </w:rPr>
        <w:t xml:space="preserve">, i.e., either Option 1 (UE sends </w:t>
      </w:r>
      <w:r>
        <w:rPr>
          <w:rFonts w:eastAsiaTheme="minorEastAsia"/>
          <w:b/>
          <w:i/>
          <w:szCs w:val="24"/>
          <w:lang w:eastAsia="zh-CN"/>
        </w:rPr>
        <w:t>signaling</w:t>
      </w:r>
      <w:r>
        <w:rPr>
          <w:rFonts w:eastAsiaTheme="minorEastAsia" w:hint="eastAsia"/>
          <w:b/>
          <w:i/>
          <w:szCs w:val="24"/>
          <w:lang w:eastAsia="zh-CN"/>
        </w:rPr>
        <w:t>) or Option 2 (</w:t>
      </w:r>
      <w:r w:rsidRPr="006C490D">
        <w:rPr>
          <w:rFonts w:eastAsiaTheme="minorEastAsia"/>
          <w:b/>
          <w:i/>
          <w:szCs w:val="24"/>
          <w:lang w:eastAsia="zh-CN"/>
        </w:rPr>
        <w:t>minimum applicable time</w:t>
      </w:r>
      <w:r>
        <w:rPr>
          <w:rFonts w:eastAsiaTheme="minorEastAsia" w:hint="eastAsia"/>
          <w:b/>
          <w:i/>
          <w:szCs w:val="24"/>
          <w:lang w:eastAsia="zh-CN"/>
        </w:rPr>
        <w:t xml:space="preserve">). </w:t>
      </w:r>
      <w:r>
        <w:rPr>
          <w:rFonts w:eastAsiaTheme="minorEastAsia"/>
          <w:b/>
          <w:i/>
          <w:szCs w:val="24"/>
          <w:lang w:eastAsia="zh-CN"/>
        </w:rPr>
        <w:t>And</w:t>
      </w:r>
      <w:r>
        <w:rPr>
          <w:rFonts w:eastAsiaTheme="minorEastAsia" w:hint="eastAsia"/>
          <w:b/>
          <w:i/>
          <w:szCs w:val="24"/>
          <w:lang w:eastAsia="zh-CN"/>
        </w:rPr>
        <w:t xml:space="preserve"> Option 1 is </w:t>
      </w:r>
      <w:r>
        <w:rPr>
          <w:rFonts w:eastAsiaTheme="minorEastAsia"/>
          <w:b/>
          <w:i/>
          <w:szCs w:val="24"/>
          <w:lang w:eastAsia="zh-CN"/>
        </w:rPr>
        <w:t>preferred</w:t>
      </w:r>
      <w:r>
        <w:rPr>
          <w:rFonts w:eastAsiaTheme="minorEastAsia" w:hint="eastAsia"/>
          <w:b/>
          <w:i/>
          <w:szCs w:val="24"/>
          <w:lang w:eastAsia="zh-CN"/>
        </w:rPr>
        <w:t>.</w:t>
      </w:r>
    </w:p>
    <w:p w14:paraId="494520CC" w14:textId="4BB01A07" w:rsidR="004D2858" w:rsidRPr="00042E37" w:rsidRDefault="004D2858" w:rsidP="004D2858">
      <w:pPr>
        <w:overflowPunct/>
        <w:autoSpaceDE/>
        <w:autoSpaceDN/>
        <w:adjustRightInd/>
        <w:snapToGrid w:val="0"/>
        <w:spacing w:after="120" w:line="280" w:lineRule="atLeast"/>
        <w:jc w:val="both"/>
        <w:textAlignment w:val="auto"/>
        <w:rPr>
          <w:rFonts w:eastAsia="等线"/>
          <w:b/>
          <w:i/>
          <w:iCs/>
          <w:u w:val="single"/>
          <w:lang w:val="en-GB" w:eastAsia="zh-CN"/>
        </w:rPr>
      </w:pPr>
      <w:r w:rsidRPr="00042E37">
        <w:rPr>
          <w:rFonts w:eastAsia="等线" w:hint="eastAsia"/>
          <w:b/>
          <w:i/>
          <w:iCs/>
          <w:u w:val="single"/>
          <w:lang w:val="en-GB" w:eastAsia="zh-CN"/>
        </w:rPr>
        <w:t>Issue</w:t>
      </w:r>
      <w:r>
        <w:rPr>
          <w:rFonts w:eastAsia="等线" w:hint="eastAsia"/>
          <w:b/>
          <w:i/>
          <w:iCs/>
          <w:u w:val="single"/>
          <w:lang w:val="en-GB" w:eastAsia="zh-CN"/>
        </w:rPr>
        <w:t xml:space="preserve"> 3</w:t>
      </w:r>
      <w:r w:rsidRPr="00042E37">
        <w:rPr>
          <w:rFonts w:eastAsia="等线" w:hint="eastAsia"/>
          <w:b/>
          <w:i/>
          <w:iCs/>
          <w:u w:val="single"/>
          <w:lang w:val="en-GB" w:eastAsia="zh-CN"/>
        </w:rPr>
        <w:t>:</w:t>
      </w:r>
      <w:r>
        <w:rPr>
          <w:rFonts w:eastAsia="等线" w:hint="eastAsia"/>
          <w:b/>
          <w:i/>
          <w:iCs/>
          <w:u w:val="single"/>
          <w:lang w:val="en-GB" w:eastAsia="zh-CN"/>
        </w:rPr>
        <w:t xml:space="preserve"> First &amp; second indication</w:t>
      </w:r>
    </w:p>
    <w:p w14:paraId="165A4877" w14:textId="01FFAF24" w:rsidR="00042E37" w:rsidRPr="004D2858" w:rsidRDefault="004D2858" w:rsidP="00A21EB0">
      <w:pPr>
        <w:spacing w:before="100" w:beforeAutospacing="1" w:after="100" w:afterAutospacing="1"/>
        <w:jc w:val="both"/>
        <w:rPr>
          <w:rFonts w:eastAsiaTheme="minorEastAsia"/>
          <w:bCs/>
          <w:iCs/>
          <w:szCs w:val="24"/>
          <w:lang w:eastAsia="zh-CN"/>
        </w:rPr>
      </w:pPr>
      <w:r w:rsidRPr="004D2858">
        <w:rPr>
          <w:rFonts w:eastAsiaTheme="minorEastAsia" w:hint="eastAsia"/>
          <w:bCs/>
          <w:iCs/>
          <w:szCs w:val="24"/>
          <w:lang w:eastAsia="zh-CN"/>
        </w:rPr>
        <w:t xml:space="preserve">For </w:t>
      </w:r>
      <w:r w:rsidR="00C1023E">
        <w:rPr>
          <w:rFonts w:eastAsiaTheme="minorEastAsia" w:hint="eastAsia"/>
          <w:bCs/>
          <w:iCs/>
          <w:szCs w:val="24"/>
          <w:lang w:eastAsia="zh-CN"/>
        </w:rPr>
        <w:t xml:space="preserve">model ID, </w:t>
      </w:r>
      <w:r>
        <w:rPr>
          <w:rFonts w:eastAsiaTheme="minorEastAsia"/>
          <w:bCs/>
          <w:iCs/>
          <w:szCs w:val="24"/>
          <w:lang w:eastAsia="zh-CN"/>
        </w:rPr>
        <w:t>first</w:t>
      </w:r>
      <w:r>
        <w:rPr>
          <w:rFonts w:eastAsiaTheme="minorEastAsia" w:hint="eastAsia"/>
          <w:bCs/>
          <w:iCs/>
          <w:szCs w:val="24"/>
          <w:lang w:eastAsia="zh-CN"/>
        </w:rPr>
        <w:t xml:space="preserve"> and second indication, the following agreements </w:t>
      </w:r>
      <w:r>
        <w:rPr>
          <w:rFonts w:eastAsiaTheme="minorEastAsia"/>
          <w:bCs/>
          <w:iCs/>
          <w:szCs w:val="24"/>
          <w:lang w:eastAsia="zh-CN"/>
        </w:rPr>
        <w:t>were</w:t>
      </w:r>
      <w:r>
        <w:rPr>
          <w:rFonts w:eastAsiaTheme="minorEastAsia" w:hint="eastAsia"/>
          <w:bCs/>
          <w:iCs/>
          <w:szCs w:val="24"/>
          <w:lang w:eastAsia="zh-CN"/>
        </w:rPr>
        <w:t xml:space="preserve"> achieved in previous meetings.</w:t>
      </w:r>
    </w:p>
    <w:tbl>
      <w:tblPr>
        <w:tblStyle w:val="af9"/>
        <w:tblW w:w="0" w:type="auto"/>
        <w:tblLook w:val="04A0" w:firstRow="1" w:lastRow="0" w:firstColumn="1" w:lastColumn="0" w:noHBand="0" w:noVBand="1"/>
      </w:tblPr>
      <w:tblGrid>
        <w:gridCol w:w="9629"/>
      </w:tblGrid>
      <w:tr w:rsidR="00042E37" w14:paraId="1D2B042D" w14:textId="77777777" w:rsidTr="00042E37">
        <w:tc>
          <w:tcPr>
            <w:tcW w:w="9629" w:type="dxa"/>
          </w:tcPr>
          <w:p w14:paraId="4B175BF6" w14:textId="77777777" w:rsidR="00042E37" w:rsidRPr="00541FF1" w:rsidRDefault="00042E37" w:rsidP="00042E37">
            <w:pPr>
              <w:spacing w:after="120"/>
              <w:rPr>
                <w:rFonts w:ascii="Times" w:hAnsi="Times" w:cs="Times"/>
                <w:highlight w:val="green"/>
              </w:rPr>
            </w:pPr>
            <w:r w:rsidRPr="00541FF1">
              <w:rPr>
                <w:rFonts w:ascii="Times" w:hAnsi="Times" w:cs="Times"/>
                <w:highlight w:val="green"/>
              </w:rPr>
              <w:t>Agreement</w:t>
            </w:r>
            <w:r w:rsidRPr="00541FF1">
              <w:rPr>
                <w:rFonts w:ascii="Times" w:hAnsi="Times" w:cs="Times"/>
                <w:highlight w:val="green"/>
                <w:lang w:eastAsia="zh-CN"/>
              </w:rPr>
              <w:t xml:space="preserve"> (RAN1 #118</w:t>
            </w:r>
            <w:r>
              <w:rPr>
                <w:rFonts w:ascii="Times" w:hAnsi="Times" w:cs="Times" w:hint="eastAsia"/>
                <w:highlight w:val="green"/>
                <w:lang w:eastAsia="zh-CN"/>
              </w:rPr>
              <w:t>-bis</w:t>
            </w:r>
            <w:r w:rsidRPr="00541FF1">
              <w:rPr>
                <w:rFonts w:ascii="Times" w:hAnsi="Times" w:cs="Times"/>
                <w:highlight w:val="green"/>
                <w:lang w:eastAsia="zh-CN"/>
              </w:rPr>
              <w:t>)</w:t>
            </w:r>
          </w:p>
          <w:p w14:paraId="5A2FD6FD" w14:textId="77777777" w:rsidR="00042E37" w:rsidRPr="00541FF1" w:rsidRDefault="00042E37" w:rsidP="00042E37">
            <w:pPr>
              <w:spacing w:after="120"/>
              <w:rPr>
                <w:rFonts w:ascii="Times" w:hAnsi="Times" w:cs="Times"/>
                <w:iCs/>
                <w:lang w:eastAsia="x-none"/>
              </w:rPr>
            </w:pPr>
            <w:r w:rsidRPr="00541FF1">
              <w:rPr>
                <w:rFonts w:ascii="Times" w:hAnsi="Times" w:cs="Times"/>
                <w:iCs/>
                <w:lang w:eastAsia="x-none"/>
              </w:rPr>
              <w:t>Regarding the study of model transfer/delivery Case z4, for a given known model structure, network can transmit the following information along with the parameters:</w:t>
            </w:r>
          </w:p>
          <w:p w14:paraId="785793F4" w14:textId="77777777" w:rsidR="00042E37" w:rsidRPr="00541FF1" w:rsidRDefault="00042E37" w:rsidP="00042E37">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a first indication referring to the known model structure at least for the case there are multiple known model structures</w:t>
            </w:r>
          </w:p>
          <w:p w14:paraId="52D3F4FF" w14:textId="77777777" w:rsidR="00042E37" w:rsidRPr="00541FF1" w:rsidRDefault="00042E37" w:rsidP="00042E37">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 xml:space="preserve">a second indication referring </w:t>
            </w:r>
            <w:r w:rsidRPr="00541FF1">
              <w:rPr>
                <w:rFonts w:ascii="Times" w:eastAsia="等线" w:hAnsi="Times" w:cs="Times"/>
                <w:iCs/>
                <w:lang w:eastAsia="zh-CN"/>
              </w:rPr>
              <w:t xml:space="preserve">to </w:t>
            </w:r>
            <w:r w:rsidRPr="00541FF1">
              <w:rPr>
                <w:rFonts w:ascii="Times" w:hAnsi="Times" w:cs="Times"/>
                <w:iCs/>
              </w:rPr>
              <w:t xml:space="preserve">the transmitted parameters </w:t>
            </w:r>
          </w:p>
          <w:p w14:paraId="286AB022" w14:textId="77777777" w:rsidR="00042E37" w:rsidRPr="00541FF1" w:rsidRDefault="00042E37" w:rsidP="00042E37">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FFS: relationship of model ID</w:t>
            </w:r>
            <w:r w:rsidRPr="00541FF1">
              <w:rPr>
                <w:rFonts w:ascii="Times" w:eastAsia="等线" w:hAnsi="Times" w:cs="Times"/>
                <w:iCs/>
                <w:lang w:eastAsia="zh-CN"/>
              </w:rPr>
              <w:t>,</w:t>
            </w:r>
            <w:r w:rsidRPr="00541FF1">
              <w:rPr>
                <w:rFonts w:ascii="Times" w:hAnsi="Times" w:cs="Times"/>
                <w:iCs/>
              </w:rPr>
              <w:t xml:space="preserve"> first</w:t>
            </w:r>
            <w:r w:rsidRPr="00541FF1">
              <w:rPr>
                <w:rFonts w:ascii="Times" w:eastAsia="等线" w:hAnsi="Times" w:cs="Times"/>
                <w:iCs/>
                <w:lang w:eastAsia="zh-CN"/>
              </w:rPr>
              <w:t xml:space="preserve"> indication, and </w:t>
            </w:r>
            <w:r w:rsidRPr="00541FF1">
              <w:rPr>
                <w:rFonts w:ascii="Times" w:hAnsi="Times" w:cs="Times"/>
                <w:iCs/>
              </w:rPr>
              <w:t>second indication</w:t>
            </w:r>
          </w:p>
          <w:p w14:paraId="30F77ED4" w14:textId="77777777" w:rsidR="00042E37" w:rsidRDefault="00042E37" w:rsidP="00042E37">
            <w:pPr>
              <w:pStyle w:val="aff0"/>
              <w:numPr>
                <w:ilvl w:val="0"/>
                <w:numId w:val="86"/>
              </w:numPr>
              <w:overflowPunct/>
              <w:autoSpaceDE/>
              <w:autoSpaceDN/>
              <w:adjustRightInd/>
              <w:spacing w:after="120"/>
              <w:ind w:firstLineChars="0"/>
              <w:contextualSpacing/>
              <w:textAlignment w:val="auto"/>
              <w:rPr>
                <w:rFonts w:ascii="Times" w:hAnsi="Times" w:cs="Times"/>
                <w:iCs/>
              </w:rPr>
            </w:pPr>
            <w:r w:rsidRPr="00541FF1">
              <w:rPr>
                <w:rFonts w:ascii="Times" w:hAnsi="Times" w:cs="Times"/>
                <w:iCs/>
              </w:rPr>
              <w:t>FFS: transfer partial parameters</w:t>
            </w:r>
          </w:p>
          <w:p w14:paraId="5F218ADF" w14:textId="77777777" w:rsidR="0096506E" w:rsidRDefault="0096506E" w:rsidP="0096506E">
            <w:pPr>
              <w:overflowPunct/>
              <w:autoSpaceDE/>
              <w:autoSpaceDN/>
              <w:adjustRightInd/>
              <w:spacing w:after="120"/>
              <w:contextualSpacing/>
              <w:textAlignment w:val="auto"/>
              <w:rPr>
                <w:rFonts w:ascii="Times" w:hAnsi="Times" w:cs="Times"/>
                <w:iCs/>
                <w:lang w:eastAsia="zh-CN"/>
              </w:rPr>
            </w:pPr>
          </w:p>
          <w:p w14:paraId="255883C0" w14:textId="0FA6FA59" w:rsidR="0096506E" w:rsidRPr="005E3C68" w:rsidRDefault="0096506E" w:rsidP="0096506E">
            <w:pPr>
              <w:rPr>
                <w:highlight w:val="green"/>
              </w:rPr>
            </w:pPr>
            <w:r w:rsidRPr="005E3C68">
              <w:rPr>
                <w:highlight w:val="green"/>
              </w:rPr>
              <w:t>Agreement</w:t>
            </w:r>
            <w:r w:rsidRPr="00541FF1">
              <w:rPr>
                <w:rFonts w:ascii="Times" w:hAnsi="Times" w:cs="Times"/>
                <w:highlight w:val="green"/>
                <w:lang w:eastAsia="zh-CN"/>
              </w:rPr>
              <w:t xml:space="preserve"> (RAN1 #11</w:t>
            </w:r>
            <w:r>
              <w:rPr>
                <w:rFonts w:ascii="Times" w:hAnsi="Times" w:cs="Times" w:hint="eastAsia"/>
                <w:highlight w:val="green"/>
                <w:lang w:eastAsia="zh-CN"/>
              </w:rPr>
              <w:t>9</w:t>
            </w:r>
            <w:r w:rsidRPr="00541FF1">
              <w:rPr>
                <w:rFonts w:ascii="Times" w:hAnsi="Times" w:cs="Times"/>
                <w:highlight w:val="green"/>
                <w:lang w:eastAsia="zh-CN"/>
              </w:rPr>
              <w:t>)</w:t>
            </w:r>
          </w:p>
          <w:p w14:paraId="4FC333E4" w14:textId="77777777" w:rsidR="0096506E" w:rsidRPr="005E3C68" w:rsidRDefault="0096506E" w:rsidP="0096506E">
            <w:pPr>
              <w:rPr>
                <w:iCs/>
                <w:lang w:eastAsia="zh-CN"/>
              </w:rPr>
            </w:pPr>
            <w:r w:rsidRPr="005E3C68">
              <w:rPr>
                <w:iCs/>
                <w:lang w:eastAsia="zh-CN"/>
              </w:rPr>
              <w:t>Regarding the relationship of model ID, first indication, and second indication for model transfer/delivery Case z4, further study the following options:</w:t>
            </w:r>
          </w:p>
          <w:p w14:paraId="0EAA9530" w14:textId="77777777" w:rsidR="0096506E" w:rsidRPr="005E3C68" w:rsidRDefault="0096506E" w:rsidP="0096506E">
            <w:pPr>
              <w:numPr>
                <w:ilvl w:val="0"/>
                <w:numId w:val="86"/>
              </w:numPr>
              <w:overflowPunct/>
              <w:autoSpaceDE/>
              <w:autoSpaceDN/>
              <w:adjustRightInd/>
              <w:spacing w:after="0"/>
              <w:contextualSpacing/>
              <w:textAlignment w:val="auto"/>
              <w:rPr>
                <w:iCs/>
                <w:lang w:eastAsia="zh-CN"/>
              </w:rPr>
            </w:pPr>
            <w:r w:rsidRPr="005E3C68">
              <w:rPr>
                <w:iCs/>
                <w:lang w:eastAsia="zh-CN"/>
              </w:rPr>
              <w:t>Opt.1: model ID consists of the information of the first indication and the second indication</w:t>
            </w:r>
          </w:p>
          <w:p w14:paraId="412A005E" w14:textId="77777777" w:rsidR="0096506E" w:rsidRPr="005E3C68" w:rsidRDefault="0096506E" w:rsidP="0096506E">
            <w:pPr>
              <w:numPr>
                <w:ilvl w:val="1"/>
                <w:numId w:val="86"/>
              </w:numPr>
              <w:overflowPunct/>
              <w:autoSpaceDE/>
              <w:autoSpaceDN/>
              <w:adjustRightInd/>
              <w:spacing w:after="0"/>
              <w:contextualSpacing/>
              <w:textAlignment w:val="auto"/>
              <w:rPr>
                <w:iCs/>
                <w:lang w:eastAsia="zh-CN"/>
              </w:rPr>
            </w:pPr>
            <w:r w:rsidRPr="005E3C68">
              <w:rPr>
                <w:iCs/>
                <w:lang w:eastAsia="zh-CN"/>
              </w:rPr>
              <w:t>E.g., model ID is a combination of the first and second indications</w:t>
            </w:r>
          </w:p>
          <w:p w14:paraId="035CFD41" w14:textId="77777777" w:rsidR="0096506E" w:rsidRPr="005E3C68" w:rsidRDefault="0096506E" w:rsidP="0096506E">
            <w:pPr>
              <w:numPr>
                <w:ilvl w:val="0"/>
                <w:numId w:val="86"/>
              </w:numPr>
              <w:overflowPunct/>
              <w:autoSpaceDE/>
              <w:autoSpaceDN/>
              <w:adjustRightInd/>
              <w:spacing w:after="0"/>
              <w:contextualSpacing/>
              <w:textAlignment w:val="auto"/>
              <w:rPr>
                <w:iCs/>
                <w:lang w:eastAsia="zh-CN"/>
              </w:rPr>
            </w:pPr>
            <w:r w:rsidRPr="005E3C68">
              <w:rPr>
                <w:iCs/>
                <w:lang w:eastAsia="zh-CN"/>
              </w:rPr>
              <w:t>Opt.2: The second indication is assumed as the model ID</w:t>
            </w:r>
          </w:p>
          <w:p w14:paraId="4FD2ACBC" w14:textId="77777777" w:rsidR="00E73052" w:rsidRDefault="0096506E" w:rsidP="0096506E">
            <w:pPr>
              <w:numPr>
                <w:ilvl w:val="0"/>
                <w:numId w:val="86"/>
              </w:numPr>
              <w:overflowPunct/>
              <w:autoSpaceDE/>
              <w:autoSpaceDN/>
              <w:adjustRightInd/>
              <w:spacing w:after="0"/>
              <w:contextualSpacing/>
              <w:textAlignment w:val="auto"/>
              <w:rPr>
                <w:iCs/>
                <w:lang w:eastAsia="zh-CN"/>
              </w:rPr>
            </w:pPr>
            <w:r w:rsidRPr="005E3C68">
              <w:rPr>
                <w:iCs/>
                <w:lang w:eastAsia="zh-CN"/>
              </w:rPr>
              <w:t>Opt.3: Model ID is assigned by network and is separated from the first indication and the second indication</w:t>
            </w:r>
          </w:p>
          <w:p w14:paraId="73ABB426" w14:textId="7BF3C52D" w:rsidR="0096506E" w:rsidRPr="0096506E" w:rsidRDefault="0096506E" w:rsidP="00E73052">
            <w:pPr>
              <w:overflowPunct/>
              <w:autoSpaceDE/>
              <w:autoSpaceDN/>
              <w:adjustRightInd/>
              <w:spacing w:after="0"/>
              <w:contextualSpacing/>
              <w:textAlignment w:val="auto"/>
              <w:rPr>
                <w:iCs/>
                <w:lang w:eastAsia="zh-CN"/>
              </w:rPr>
            </w:pPr>
          </w:p>
        </w:tc>
      </w:tr>
    </w:tbl>
    <w:p w14:paraId="247C21B3" w14:textId="6ACB0428" w:rsidR="00042E37" w:rsidRPr="00C1023E" w:rsidRDefault="00C1023E" w:rsidP="00A21EB0">
      <w:pPr>
        <w:spacing w:before="100" w:beforeAutospacing="1" w:after="100" w:afterAutospacing="1"/>
        <w:jc w:val="both"/>
        <w:rPr>
          <w:rFonts w:eastAsiaTheme="minorEastAsia"/>
          <w:bCs/>
          <w:iCs/>
          <w:szCs w:val="24"/>
          <w:lang w:eastAsia="zh-CN"/>
        </w:rPr>
      </w:pPr>
      <w:r>
        <w:rPr>
          <w:rFonts w:eastAsiaTheme="minorEastAsia" w:hint="eastAsia"/>
          <w:bCs/>
          <w:iCs/>
          <w:szCs w:val="24"/>
          <w:lang w:eastAsia="zh-CN"/>
        </w:rPr>
        <w:lastRenderedPageBreak/>
        <w:t xml:space="preserve">From our understanding, first indication + second indication can indicate a unique model, thus model ID can be a combination of first and second indication. For Option 2, if there are </w:t>
      </w:r>
      <w:r>
        <w:rPr>
          <w:rFonts w:eastAsiaTheme="minorEastAsia"/>
          <w:bCs/>
          <w:iCs/>
          <w:szCs w:val="24"/>
          <w:lang w:eastAsia="zh-CN"/>
        </w:rPr>
        <w:t>multiple</w:t>
      </w:r>
      <w:r>
        <w:rPr>
          <w:rFonts w:eastAsiaTheme="minorEastAsia" w:hint="eastAsia"/>
          <w:bCs/>
          <w:iCs/>
          <w:szCs w:val="24"/>
          <w:lang w:eastAsia="zh-CN"/>
        </w:rPr>
        <w:t xml:space="preserve"> known model </w:t>
      </w:r>
      <w:r>
        <w:rPr>
          <w:rFonts w:eastAsiaTheme="minorEastAsia"/>
          <w:bCs/>
          <w:iCs/>
          <w:szCs w:val="24"/>
          <w:lang w:eastAsia="zh-CN"/>
        </w:rPr>
        <w:t>structure</w:t>
      </w:r>
      <w:r>
        <w:rPr>
          <w:rFonts w:eastAsiaTheme="minorEastAsia" w:hint="eastAsia"/>
          <w:bCs/>
          <w:iCs/>
          <w:szCs w:val="24"/>
          <w:lang w:eastAsia="zh-CN"/>
        </w:rPr>
        <w:t xml:space="preserve">s, then a model can be identified by model ID + first indication, only model ID is not enough to identify one model. Thus, it is not </w:t>
      </w:r>
      <w:r>
        <w:rPr>
          <w:rFonts w:eastAsiaTheme="minorEastAsia"/>
          <w:bCs/>
          <w:iCs/>
          <w:szCs w:val="24"/>
          <w:lang w:eastAsia="zh-CN"/>
        </w:rPr>
        <w:t>reasonable</w:t>
      </w:r>
      <w:r>
        <w:rPr>
          <w:rFonts w:eastAsiaTheme="minorEastAsia" w:hint="eastAsia"/>
          <w:bCs/>
          <w:iCs/>
          <w:szCs w:val="24"/>
          <w:lang w:eastAsia="zh-CN"/>
        </w:rPr>
        <w:t xml:space="preserve"> to assume second </w:t>
      </w:r>
      <w:r>
        <w:rPr>
          <w:rFonts w:eastAsiaTheme="minorEastAsia"/>
          <w:bCs/>
          <w:iCs/>
          <w:szCs w:val="24"/>
          <w:lang w:eastAsia="zh-CN"/>
        </w:rPr>
        <w:t>indication</w:t>
      </w:r>
      <w:r>
        <w:rPr>
          <w:rFonts w:eastAsiaTheme="minorEastAsia" w:hint="eastAsia"/>
          <w:bCs/>
          <w:iCs/>
          <w:szCs w:val="24"/>
          <w:lang w:eastAsia="zh-CN"/>
        </w:rPr>
        <w:t xml:space="preserve"> as model ID. For Option 3, even model ID is a </w:t>
      </w:r>
      <w:r>
        <w:rPr>
          <w:rFonts w:eastAsiaTheme="minorEastAsia"/>
          <w:bCs/>
          <w:iCs/>
          <w:szCs w:val="24"/>
          <w:lang w:eastAsia="zh-CN"/>
        </w:rPr>
        <w:t>separate</w:t>
      </w:r>
      <w:r>
        <w:rPr>
          <w:rFonts w:eastAsiaTheme="minorEastAsia" w:hint="eastAsia"/>
          <w:bCs/>
          <w:iCs/>
          <w:szCs w:val="24"/>
          <w:lang w:eastAsia="zh-CN"/>
        </w:rPr>
        <w:t xml:space="preserve"> parameter, we think the mapping between model ID and {first indication, second indication} is still needed, we don</w:t>
      </w:r>
      <w:r>
        <w:rPr>
          <w:rFonts w:eastAsiaTheme="minorEastAsia"/>
          <w:bCs/>
          <w:iCs/>
          <w:szCs w:val="24"/>
          <w:lang w:eastAsia="zh-CN"/>
        </w:rPr>
        <w:t>’</w:t>
      </w:r>
      <w:r>
        <w:rPr>
          <w:rFonts w:eastAsiaTheme="minorEastAsia" w:hint="eastAsia"/>
          <w:bCs/>
          <w:iCs/>
          <w:szCs w:val="24"/>
          <w:lang w:eastAsia="zh-CN"/>
        </w:rPr>
        <w:t>t see any benefit of Option 3.</w:t>
      </w:r>
    </w:p>
    <w:p w14:paraId="6AF2707B" w14:textId="459C37AB" w:rsidR="00042E37" w:rsidRPr="000862AB" w:rsidRDefault="000862AB" w:rsidP="00A21EB0">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4</w:t>
      </w:r>
      <w:r w:rsidRPr="003A7A7E">
        <w:rPr>
          <w:rFonts w:eastAsiaTheme="minorEastAsia"/>
          <w:b/>
          <w:i/>
          <w:szCs w:val="24"/>
          <w:lang w:eastAsia="zh-CN"/>
        </w:rPr>
        <w:t>:</w:t>
      </w:r>
      <w:r w:rsidRPr="000862AB">
        <w:t xml:space="preserve"> </w:t>
      </w:r>
      <w:r w:rsidRPr="000862AB">
        <w:rPr>
          <w:rFonts w:eastAsiaTheme="minorEastAsia"/>
          <w:b/>
          <w:i/>
          <w:szCs w:val="24"/>
          <w:lang w:eastAsia="zh-CN"/>
        </w:rPr>
        <w:t>Regarding the relationship of model ID, first indication, and second indication for model transfer/delivery Case z4</w:t>
      </w:r>
      <w:r>
        <w:rPr>
          <w:rFonts w:eastAsiaTheme="minorEastAsia" w:hint="eastAsia"/>
          <w:b/>
          <w:i/>
          <w:szCs w:val="24"/>
          <w:lang w:eastAsia="zh-CN"/>
        </w:rPr>
        <w:t xml:space="preserve">, </w:t>
      </w:r>
      <w:r w:rsidRPr="000862AB">
        <w:rPr>
          <w:rFonts w:eastAsiaTheme="minorEastAsia"/>
          <w:b/>
          <w:i/>
          <w:szCs w:val="24"/>
          <w:lang w:eastAsia="zh-CN"/>
        </w:rPr>
        <w:t>model ID consists of the information of the first indication and the second indication</w:t>
      </w:r>
      <w:r>
        <w:rPr>
          <w:rFonts w:eastAsiaTheme="minorEastAsia" w:hint="eastAsia"/>
          <w:b/>
          <w:i/>
          <w:szCs w:val="24"/>
          <w:lang w:eastAsia="zh-CN"/>
        </w:rPr>
        <w:t>.</w:t>
      </w:r>
    </w:p>
    <w:p w14:paraId="14511B68" w14:textId="740F71D5" w:rsidR="00BA62F6" w:rsidRDefault="00BA62F6" w:rsidP="00BA62F6">
      <w:pPr>
        <w:pStyle w:val="1"/>
        <w:rPr>
          <w:rFonts w:eastAsiaTheme="minorEastAsia"/>
          <w:lang w:eastAsia="zh-CN"/>
        </w:rPr>
      </w:pPr>
      <w:r>
        <w:rPr>
          <w:rFonts w:hint="eastAsia"/>
          <w:lang w:eastAsia="zh-CN"/>
        </w:rPr>
        <w:t>D</w:t>
      </w:r>
      <w:r>
        <w:rPr>
          <w:lang w:eastAsia="zh-CN"/>
        </w:rPr>
        <w:t>iscussion</w:t>
      </w:r>
      <w:r>
        <w:rPr>
          <w:rFonts w:eastAsiaTheme="minorEastAsia" w:hint="eastAsia"/>
          <w:lang w:eastAsia="zh-CN"/>
        </w:rPr>
        <w:t xml:space="preserve"> on model identification</w:t>
      </w:r>
    </w:p>
    <w:p w14:paraId="41FAB4BA" w14:textId="78157F01" w:rsidR="003570DB" w:rsidRDefault="003570DB" w:rsidP="003570DB">
      <w:pPr>
        <w:jc w:val="both"/>
        <w:rPr>
          <w:lang w:eastAsia="zh-CN"/>
        </w:rPr>
      </w:pPr>
      <w:r>
        <w:rPr>
          <w:rFonts w:hint="eastAsia"/>
          <w:lang w:val="en-GB" w:eastAsia="zh-CN"/>
        </w:rPr>
        <w:t xml:space="preserve">During Rel-18 study, </w:t>
      </w:r>
      <w:r w:rsidRPr="00133C49">
        <w:t>model identification is categorized in</w:t>
      </w:r>
      <w:r>
        <w:rPr>
          <w:rFonts w:hint="eastAsia"/>
          <w:lang w:eastAsia="zh-CN"/>
        </w:rPr>
        <w:t xml:space="preserve"> two types for </w:t>
      </w:r>
      <w:r w:rsidRPr="00133C49">
        <w:t>UE-side or UE-part of two-sided models</w:t>
      </w:r>
      <w:r>
        <w:rPr>
          <w:rFonts w:hint="eastAsia"/>
          <w:lang w:eastAsia="zh-CN"/>
        </w:rPr>
        <w:t>:</w:t>
      </w:r>
    </w:p>
    <w:p w14:paraId="4C47E4CD" w14:textId="2EAC43AE" w:rsidR="003570DB" w:rsidRPr="003570DB" w:rsidRDefault="003570DB" w:rsidP="003570DB">
      <w:pPr>
        <w:pStyle w:val="aff0"/>
        <w:numPr>
          <w:ilvl w:val="0"/>
          <w:numId w:val="88"/>
        </w:numPr>
        <w:ind w:firstLineChars="0"/>
        <w:jc w:val="both"/>
        <w:rPr>
          <w:lang w:val="en-GB" w:eastAsia="zh-CN"/>
        </w:rPr>
      </w:pPr>
      <w:r w:rsidRPr="003570DB">
        <w:rPr>
          <w:rFonts w:hint="eastAsia"/>
          <w:lang w:val="en-GB" w:eastAsia="zh-CN"/>
        </w:rPr>
        <w:t xml:space="preserve">Type A: </w:t>
      </w:r>
      <w:r w:rsidRPr="00133C49">
        <w:t>Model is identified to NW (if applicable) and UE (if applicable) without over-the-air signalling</w:t>
      </w:r>
      <w:r>
        <w:rPr>
          <w:rFonts w:hint="eastAsia"/>
          <w:lang w:eastAsia="zh-CN"/>
        </w:rPr>
        <w:t xml:space="preserve"> (</w:t>
      </w:r>
      <w:r w:rsidRPr="00133C49">
        <w:t>The model may be assigned with a model ID during the model identification, which may be referred/used in over-the-air signalling after model identification.</w:t>
      </w:r>
      <w:r>
        <w:rPr>
          <w:rFonts w:hint="eastAsia"/>
          <w:lang w:eastAsia="zh-CN"/>
        </w:rPr>
        <w:t>)</w:t>
      </w:r>
    </w:p>
    <w:p w14:paraId="23658727" w14:textId="53EB196A" w:rsidR="003570DB" w:rsidRPr="003570DB" w:rsidRDefault="003570DB" w:rsidP="003570DB">
      <w:pPr>
        <w:pStyle w:val="aff0"/>
        <w:numPr>
          <w:ilvl w:val="0"/>
          <w:numId w:val="88"/>
        </w:numPr>
        <w:ind w:firstLineChars="0"/>
        <w:jc w:val="both"/>
        <w:rPr>
          <w:lang w:val="en-GB" w:eastAsia="zh-CN"/>
        </w:rPr>
      </w:pPr>
      <w:r>
        <w:rPr>
          <w:rFonts w:hint="eastAsia"/>
          <w:lang w:eastAsia="zh-CN"/>
        </w:rPr>
        <w:t xml:space="preserve">Type B: </w:t>
      </w:r>
      <w:r w:rsidRPr="00133C49">
        <w:t>Model is identified via over-the-air signalling</w:t>
      </w:r>
      <w:r>
        <w:rPr>
          <w:rFonts w:hint="eastAsia"/>
          <w:lang w:eastAsia="zh-CN"/>
        </w:rPr>
        <w:t xml:space="preserve">: it can be initiated by the UE and NW </w:t>
      </w:r>
      <w:r w:rsidRPr="00133C49">
        <w:t>assists the remaining steps (if any) of the model identification</w:t>
      </w:r>
      <w:r>
        <w:rPr>
          <w:rFonts w:hint="eastAsia"/>
          <w:lang w:eastAsia="zh-CN"/>
        </w:rPr>
        <w:t xml:space="preserve"> (Type B1); or it can be </w:t>
      </w:r>
      <w:r w:rsidRPr="00133C49">
        <w:t>initiated by the NW, and UE responds (if applicable) for the remaining steps (if any) of the model identification</w:t>
      </w:r>
      <w:r>
        <w:rPr>
          <w:rFonts w:hint="eastAsia"/>
          <w:lang w:eastAsia="zh-CN"/>
        </w:rPr>
        <w:t xml:space="preserve"> (Type B2).</w:t>
      </w:r>
    </w:p>
    <w:p w14:paraId="797F834A" w14:textId="77D52CCC" w:rsidR="006936C8" w:rsidRDefault="00BA62F6" w:rsidP="00BA62F6">
      <w:pPr>
        <w:rPr>
          <w:lang w:val="en-GB" w:eastAsia="zh-CN"/>
        </w:rPr>
      </w:pPr>
      <w:r>
        <w:rPr>
          <w:rFonts w:hint="eastAsia"/>
          <w:lang w:val="en-GB" w:eastAsia="zh-CN"/>
        </w:rPr>
        <w:t xml:space="preserve">In RAN1 #116 meeting, some options with respect to model identification </w:t>
      </w:r>
      <w:r w:rsidR="007C6496">
        <w:rPr>
          <w:rFonts w:hint="eastAsia"/>
          <w:lang w:val="en-GB" w:eastAsia="zh-CN"/>
        </w:rPr>
        <w:t>Type 2 were agreed to be studied as follows</w:t>
      </w:r>
    </w:p>
    <w:tbl>
      <w:tblPr>
        <w:tblStyle w:val="af9"/>
        <w:tblW w:w="0" w:type="auto"/>
        <w:tblLook w:val="04A0" w:firstRow="1" w:lastRow="0" w:firstColumn="1" w:lastColumn="0" w:noHBand="0" w:noVBand="1"/>
      </w:tblPr>
      <w:tblGrid>
        <w:gridCol w:w="9629"/>
      </w:tblGrid>
      <w:tr w:rsidR="007C6496" w14:paraId="625B963E" w14:textId="77777777" w:rsidTr="007C6496">
        <w:tc>
          <w:tcPr>
            <w:tcW w:w="9629" w:type="dxa"/>
          </w:tcPr>
          <w:p w14:paraId="778DD33D" w14:textId="77777777" w:rsidR="007C6496" w:rsidRPr="007C6496" w:rsidRDefault="007C6496" w:rsidP="007C6496">
            <w:pPr>
              <w:spacing w:after="0"/>
              <w:rPr>
                <w:rFonts w:ascii="Times" w:eastAsia="等线" w:hAnsi="Times" w:cs="Times"/>
                <w:highlight w:val="green"/>
                <w:lang w:val="en-GB" w:eastAsia="zh-CN"/>
              </w:rPr>
            </w:pPr>
            <w:r w:rsidRPr="007C6496">
              <w:rPr>
                <w:rFonts w:ascii="Times" w:eastAsia="等线" w:hAnsi="Times" w:cs="Times"/>
                <w:highlight w:val="green"/>
                <w:lang w:val="en-GB" w:eastAsia="zh-CN"/>
              </w:rPr>
              <w:t>Agreement</w:t>
            </w:r>
          </w:p>
          <w:p w14:paraId="16EDCED0" w14:textId="77777777" w:rsidR="007C6496" w:rsidRPr="007C6496" w:rsidRDefault="007C6496" w:rsidP="007C6496">
            <w:pPr>
              <w:numPr>
                <w:ilvl w:val="0"/>
                <w:numId w:val="89"/>
              </w:numPr>
              <w:overflowPunct/>
              <w:autoSpaceDE/>
              <w:autoSpaceDN/>
              <w:adjustRightInd/>
              <w:spacing w:after="0"/>
              <w:textAlignment w:val="auto"/>
              <w:rPr>
                <w:rFonts w:ascii="Times" w:eastAsia="Batang" w:hAnsi="Times" w:cs="Times"/>
                <w:lang w:val="en-GB"/>
              </w:rPr>
            </w:pPr>
            <w:r w:rsidRPr="007C6496">
              <w:rPr>
                <w:rFonts w:ascii="Times" w:eastAsia="Batang" w:hAnsi="Times" w:cs="Times"/>
                <w:lang w:val="en-GB"/>
              </w:rPr>
              <w:t>To facilitate the discussion, RAN1 studies the model identification type A with more details related to use cases.</w:t>
            </w:r>
          </w:p>
          <w:p w14:paraId="3C23BA95" w14:textId="77777777" w:rsidR="007C6496" w:rsidRPr="007C6496" w:rsidRDefault="007C6496" w:rsidP="007C6496">
            <w:pPr>
              <w:numPr>
                <w:ilvl w:val="0"/>
                <w:numId w:val="89"/>
              </w:numPr>
              <w:overflowPunct/>
              <w:autoSpaceDE/>
              <w:autoSpaceDN/>
              <w:adjustRightInd/>
              <w:spacing w:after="0"/>
              <w:textAlignment w:val="auto"/>
              <w:rPr>
                <w:rFonts w:ascii="Times" w:eastAsia="Batang" w:hAnsi="Times" w:cs="Times"/>
                <w:lang w:val="en-GB"/>
              </w:rPr>
            </w:pPr>
            <w:r w:rsidRPr="007C6496">
              <w:rPr>
                <w:rFonts w:ascii="Times" w:eastAsia="Batang" w:hAnsi="Times" w:cs="Times"/>
                <w:lang w:val="en-GB"/>
              </w:rPr>
              <w:t xml:space="preserve">To facilitate the discussion, RAN1 studies the following options as starting point for model identification type B with more details related to all use cases </w:t>
            </w:r>
          </w:p>
          <w:p w14:paraId="41B9C8BC"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1: Model identification with data collection related configuration(s) and/or indication(s)</w:t>
            </w:r>
          </w:p>
          <w:p w14:paraId="0F56AFA3"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2: Model identification with dataset transfer</w:t>
            </w:r>
          </w:p>
          <w:p w14:paraId="0B9CC3CE"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MI-Option 3: Model identification in model transfer from NW to UE</w:t>
            </w:r>
          </w:p>
          <w:p w14:paraId="1810632C"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FFS: The boundary of the options</w:t>
            </w:r>
          </w:p>
          <w:p w14:paraId="47B93E57" w14:textId="77777777" w:rsidR="007C6496" w:rsidRPr="007C6496" w:rsidRDefault="007C6496" w:rsidP="007C6496">
            <w:pPr>
              <w:numPr>
                <w:ilvl w:val="0"/>
                <w:numId w:val="86"/>
              </w:numPr>
              <w:overflowPunct/>
              <w:autoSpaceDE/>
              <w:autoSpaceDN/>
              <w:adjustRightInd/>
              <w:spacing w:after="0"/>
              <w:contextualSpacing/>
              <w:textAlignment w:val="auto"/>
              <w:rPr>
                <w:rFonts w:ascii="Times" w:eastAsia="Batang" w:hAnsi="Times" w:cs="Times"/>
                <w:lang w:val="en-GB" w:eastAsia="x-none"/>
              </w:rPr>
            </w:pPr>
            <w:r w:rsidRPr="007C6496">
              <w:rPr>
                <w:rFonts w:ascii="Times" w:eastAsia="Batang" w:hAnsi="Times" w:cs="Times"/>
                <w:lang w:val="en-GB" w:eastAsia="x-none"/>
              </w:rPr>
              <w:t>Note: the names (MI-Opton1, MI-Option 2, MI-Option 3) are used only for discussion purpose</w:t>
            </w:r>
          </w:p>
          <w:p w14:paraId="416F3546" w14:textId="7D65F613" w:rsidR="007C6496" w:rsidRPr="007C6496" w:rsidRDefault="007C6496" w:rsidP="00BA62F6">
            <w:pPr>
              <w:numPr>
                <w:ilvl w:val="0"/>
                <w:numId w:val="86"/>
              </w:numPr>
              <w:overflowPunct/>
              <w:autoSpaceDE/>
              <w:autoSpaceDN/>
              <w:adjustRightInd/>
              <w:spacing w:after="0"/>
              <w:contextualSpacing/>
              <w:textAlignment w:val="auto"/>
              <w:rPr>
                <w:rFonts w:asciiTheme="minorHAnsi" w:eastAsia="Batang" w:hAnsiTheme="minorHAnsi" w:cstheme="minorHAnsi" w:hint="eastAsia"/>
                <w:lang w:val="en-GB" w:eastAsia="x-none"/>
              </w:rPr>
            </w:pPr>
            <w:r w:rsidRPr="007C6496">
              <w:rPr>
                <w:rFonts w:ascii="Times" w:eastAsia="Batang" w:hAnsi="Times" w:cs="Times"/>
                <w:lang w:val="en-GB" w:eastAsia="x-none"/>
              </w:rPr>
              <w:t>Note: other options are not precluded</w:t>
            </w:r>
          </w:p>
        </w:tc>
      </w:tr>
    </w:tbl>
    <w:p w14:paraId="29E5C3FF" w14:textId="77777777" w:rsidR="003C361A" w:rsidRDefault="003C361A" w:rsidP="008C6BD7">
      <w:pPr>
        <w:jc w:val="both"/>
        <w:rPr>
          <w:u w:val="single"/>
          <w:lang w:val="en-GB" w:eastAsia="zh-CN"/>
        </w:rPr>
      </w:pPr>
    </w:p>
    <w:p w14:paraId="4A556020" w14:textId="4967500A" w:rsidR="00167501" w:rsidRPr="00167501" w:rsidRDefault="00167501" w:rsidP="008C6BD7">
      <w:pPr>
        <w:jc w:val="both"/>
        <w:rPr>
          <w:lang w:val="en-GB" w:eastAsia="zh-CN"/>
        </w:rPr>
      </w:pPr>
      <w:r>
        <w:rPr>
          <w:rFonts w:hint="eastAsia"/>
          <w:lang w:val="en-GB" w:eastAsia="zh-CN"/>
        </w:rPr>
        <w:t>For MI-Option 1, it</w:t>
      </w:r>
      <w:r>
        <w:rPr>
          <w:lang w:val="en-GB" w:eastAsia="zh-CN"/>
        </w:rPr>
        <w:t>’</w:t>
      </w:r>
      <w:r>
        <w:rPr>
          <w:rFonts w:hint="eastAsia"/>
          <w:lang w:val="en-GB" w:eastAsia="zh-CN"/>
        </w:rPr>
        <w:t xml:space="preserve">s only </w:t>
      </w:r>
      <w:r>
        <w:rPr>
          <w:lang w:val="en-GB" w:eastAsia="zh-CN"/>
        </w:rPr>
        <w:t>applicable</w:t>
      </w:r>
      <w:r>
        <w:rPr>
          <w:rFonts w:hint="eastAsia"/>
          <w:lang w:val="en-GB" w:eastAsia="zh-CN"/>
        </w:rPr>
        <w:t xml:space="preserve"> </w:t>
      </w:r>
      <w:r w:rsidR="00DC13EF">
        <w:rPr>
          <w:rFonts w:hint="eastAsia"/>
          <w:lang w:val="en-GB" w:eastAsia="zh-CN"/>
        </w:rPr>
        <w:t>for one-sided model, which is out of current scope. No more discussion is needed.</w:t>
      </w:r>
    </w:p>
    <w:p w14:paraId="188AD274" w14:textId="033C9A12" w:rsidR="00E47D18" w:rsidRPr="00FF13D7" w:rsidRDefault="00565BE9" w:rsidP="00FF13D7">
      <w:pPr>
        <w:rPr>
          <w:lang w:val="en-GB" w:eastAsia="zh-CN"/>
        </w:rPr>
      </w:pPr>
      <w:r>
        <w:rPr>
          <w:rFonts w:ascii="Times" w:eastAsia="等线" w:hAnsi="Times" w:cs="Times" w:hint="eastAsia"/>
          <w:bCs/>
          <w:lang w:val="en-GB" w:eastAsia="zh-CN"/>
        </w:rPr>
        <w:t xml:space="preserve">For MI-Option 2, </w:t>
      </w:r>
      <w:r w:rsidR="00FF13D7">
        <w:rPr>
          <w:rFonts w:hint="eastAsia"/>
          <w:lang w:val="en-GB" w:eastAsia="zh-CN"/>
        </w:rPr>
        <w:t xml:space="preserve">the following agreement was achieved </w:t>
      </w:r>
      <w:r>
        <w:rPr>
          <w:rFonts w:hint="eastAsia"/>
          <w:lang w:val="en-GB" w:eastAsia="zh-CN"/>
        </w:rPr>
        <w:t>in previous meeting</w:t>
      </w:r>
      <w:r w:rsidR="00FF13D7">
        <w:rPr>
          <w:rFonts w:hint="eastAsia"/>
          <w:lang w:val="en-GB" w:eastAsia="zh-CN"/>
        </w:rPr>
        <w:t>:</w:t>
      </w:r>
    </w:p>
    <w:tbl>
      <w:tblPr>
        <w:tblStyle w:val="af9"/>
        <w:tblW w:w="0" w:type="auto"/>
        <w:tblLook w:val="04A0" w:firstRow="1" w:lastRow="0" w:firstColumn="1" w:lastColumn="0" w:noHBand="0" w:noVBand="1"/>
      </w:tblPr>
      <w:tblGrid>
        <w:gridCol w:w="9629"/>
      </w:tblGrid>
      <w:tr w:rsidR="00E47D18" w14:paraId="3C71BF18" w14:textId="77777777" w:rsidTr="00E47D18">
        <w:tc>
          <w:tcPr>
            <w:tcW w:w="9629" w:type="dxa"/>
          </w:tcPr>
          <w:p w14:paraId="00060794" w14:textId="65519EEF" w:rsidR="00E47D18" w:rsidRPr="00E47D18" w:rsidRDefault="00E47D18" w:rsidP="00CA4064">
            <w:pPr>
              <w:spacing w:after="120"/>
              <w:contextualSpacing/>
              <w:jc w:val="both"/>
              <w:rPr>
                <w:rFonts w:ascii="Times" w:eastAsiaTheme="minorEastAsia" w:hAnsi="Times"/>
                <w:bCs/>
                <w:highlight w:val="green"/>
                <w:lang w:val="en-GB" w:eastAsia="zh-CN"/>
              </w:rPr>
            </w:pPr>
            <w:r w:rsidRPr="00E47D18">
              <w:rPr>
                <w:rFonts w:ascii="Times" w:eastAsia="Batang" w:hAnsi="Times" w:hint="eastAsia"/>
                <w:bCs/>
                <w:highlight w:val="green"/>
                <w:lang w:val="en-GB"/>
              </w:rPr>
              <w:t>Agreement</w:t>
            </w:r>
            <w:r>
              <w:rPr>
                <w:rFonts w:ascii="Times" w:eastAsiaTheme="minorEastAsia" w:hAnsi="Times" w:hint="eastAsia"/>
                <w:bCs/>
                <w:highlight w:val="green"/>
                <w:lang w:val="en-GB" w:eastAsia="zh-CN"/>
              </w:rPr>
              <w:t xml:space="preserve"> (RAN1 #117)</w:t>
            </w:r>
          </w:p>
          <w:p w14:paraId="025D79BC" w14:textId="77777777" w:rsidR="00E47D18" w:rsidRPr="00E47D18" w:rsidRDefault="00E47D18" w:rsidP="00CA4064">
            <w:pPr>
              <w:spacing w:after="120"/>
              <w:jc w:val="both"/>
              <w:rPr>
                <w:rFonts w:ascii="Times" w:eastAsia="Batang" w:hAnsi="Times"/>
                <w:bCs/>
                <w:lang w:val="en-GB"/>
              </w:rPr>
            </w:pPr>
            <w:r w:rsidRPr="00E47D18">
              <w:rPr>
                <w:rFonts w:ascii="Times" w:eastAsia="Batang" w:hAnsi="Times"/>
                <w:bCs/>
                <w:lang w:val="en-GB"/>
              </w:rPr>
              <w:t>From RAN1 perspective, for UE part of two-sided model, further study the following example of MI-Option2 (including the feasibility/necessity)</w:t>
            </w:r>
          </w:p>
          <w:p w14:paraId="5713C0EB" w14:textId="77777777" w:rsidR="00E47D18" w:rsidRPr="00E47D18" w:rsidRDefault="00E47D18" w:rsidP="00CA4064">
            <w:pPr>
              <w:numPr>
                <w:ilvl w:val="0"/>
                <w:numId w:val="90"/>
              </w:numPr>
              <w:overflowPunct/>
              <w:autoSpaceDE/>
              <w:autoSpaceDN/>
              <w:adjustRightInd/>
              <w:spacing w:after="120"/>
              <w:ind w:left="360"/>
              <w:contextualSpacing/>
              <w:jc w:val="both"/>
              <w:textAlignment w:val="auto"/>
              <w:rPr>
                <w:rFonts w:ascii="Times" w:eastAsia="Batang" w:hAnsi="Times"/>
                <w:bCs/>
                <w:lang w:val="en-GB" w:eastAsia="x-none"/>
              </w:rPr>
            </w:pPr>
            <w:r w:rsidRPr="00E47D18">
              <w:rPr>
                <w:rFonts w:ascii="Times" w:eastAsia="Batang" w:hAnsi="Times"/>
                <w:bCs/>
                <w:lang w:val="en-GB" w:eastAsia="x-none"/>
              </w:rPr>
              <w:t>AI-Example2-1</w:t>
            </w:r>
          </w:p>
          <w:p w14:paraId="2BDCD188" w14:textId="77777777" w:rsidR="00E47D18" w:rsidRPr="00E47D18" w:rsidRDefault="00E47D18" w:rsidP="00CA4064">
            <w:pPr>
              <w:numPr>
                <w:ilvl w:val="0"/>
                <w:numId w:val="90"/>
              </w:numPr>
              <w:overflowPunct/>
              <w:autoSpaceDE/>
              <w:autoSpaceDN/>
              <w:adjustRightInd/>
              <w:spacing w:after="120"/>
              <w:ind w:left="714" w:hanging="357"/>
              <w:contextualSpacing/>
              <w:jc w:val="both"/>
              <w:textAlignment w:val="auto"/>
              <w:rPr>
                <w:rFonts w:ascii="Times" w:eastAsia="Batang" w:hAnsi="Times"/>
                <w:bCs/>
                <w:lang w:val="en-GB" w:eastAsia="x-none"/>
              </w:rPr>
            </w:pPr>
            <w:r w:rsidRPr="00E47D18">
              <w:rPr>
                <w:rFonts w:ascii="Times" w:eastAsia="Batang" w:hAnsi="Times"/>
                <w:bCs/>
                <w:lang w:val="en-GB" w:eastAsia="x-none"/>
              </w:rPr>
              <w:t xml:space="preserve">A: A dataset is transferred from the </w:t>
            </w:r>
            <w:r w:rsidRPr="00E47D18">
              <w:rPr>
                <w:rFonts w:ascii="Times" w:eastAsia="等线" w:hAnsi="Times" w:hint="eastAsia"/>
                <w:bCs/>
                <w:lang w:val="en-GB" w:eastAsia="zh-CN"/>
              </w:rPr>
              <w:t>NW</w:t>
            </w:r>
            <w:r w:rsidRPr="00E47D18">
              <w:rPr>
                <w:rFonts w:ascii="Times" w:eastAsia="等线" w:hAnsi="Times"/>
                <w:bCs/>
                <w:lang w:val="en-GB" w:eastAsia="zh-CN"/>
              </w:rPr>
              <w:t>/NW-side</w:t>
            </w:r>
            <w:r w:rsidRPr="00E47D18">
              <w:rPr>
                <w:rFonts w:ascii="Times" w:eastAsia="等线" w:hAnsi="Times" w:hint="eastAsia"/>
                <w:bCs/>
                <w:lang w:val="en-GB" w:eastAsia="zh-CN"/>
              </w:rPr>
              <w:t xml:space="preserve"> to UE</w:t>
            </w:r>
            <w:r w:rsidRPr="00E47D18">
              <w:rPr>
                <w:rFonts w:ascii="Times" w:eastAsia="等线" w:hAnsi="Times"/>
                <w:bCs/>
                <w:lang w:val="en-GB" w:eastAsia="zh-CN"/>
              </w:rPr>
              <w:t>/UE-side</w:t>
            </w:r>
            <w:r w:rsidRPr="00E47D18">
              <w:rPr>
                <w:rFonts w:ascii="Times" w:eastAsia="等线" w:hAnsi="Times" w:hint="eastAsia"/>
                <w:bCs/>
                <w:lang w:val="en-GB" w:eastAsia="zh-CN"/>
              </w:rPr>
              <w:t xml:space="preserve"> via s</w:t>
            </w:r>
            <w:r w:rsidRPr="00E47D18">
              <w:rPr>
                <w:rFonts w:ascii="Times" w:eastAsia="Batang" w:hAnsi="Times"/>
                <w:bCs/>
                <w:lang w:val="en-GB" w:eastAsia="x-none"/>
              </w:rPr>
              <w:t>tandar</w:t>
            </w:r>
            <w:r w:rsidRPr="00E47D18">
              <w:rPr>
                <w:rFonts w:ascii="Times" w:eastAsia="等线" w:hAnsi="Times" w:hint="eastAsia"/>
                <w:bCs/>
                <w:lang w:val="en-GB" w:eastAsia="zh-CN"/>
              </w:rPr>
              <w:t>d</w:t>
            </w:r>
            <w:r w:rsidRPr="00E47D18">
              <w:rPr>
                <w:rFonts w:ascii="Times" w:eastAsia="Batang" w:hAnsi="Times"/>
                <w:bCs/>
                <w:lang w:val="en-GB" w:eastAsia="x-none"/>
              </w:rPr>
              <w:t>ized signal</w:t>
            </w:r>
            <w:r w:rsidRPr="00E47D18">
              <w:rPr>
                <w:rFonts w:ascii="Times" w:eastAsia="等线" w:hAnsi="Times"/>
                <w:bCs/>
                <w:lang w:val="en-GB" w:eastAsia="zh-CN"/>
              </w:rPr>
              <w:t>i</w:t>
            </w:r>
            <w:r w:rsidRPr="00E47D18">
              <w:rPr>
                <w:rFonts w:ascii="Times" w:eastAsia="Batang" w:hAnsi="Times"/>
                <w:bCs/>
                <w:lang w:val="en-GB" w:eastAsia="x-none"/>
              </w:rPr>
              <w:t xml:space="preserve">ng. </w:t>
            </w:r>
          </w:p>
          <w:p w14:paraId="515F0DB8" w14:textId="77777777" w:rsidR="00E47D18" w:rsidRPr="00E47D18" w:rsidRDefault="00E47D18" w:rsidP="00CA4064">
            <w:pPr>
              <w:numPr>
                <w:ilvl w:val="1"/>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Note: RAN1 study of Step A only focuses on RAN1 aspect of the data</w:t>
            </w:r>
            <w:r w:rsidRPr="00E47D18">
              <w:rPr>
                <w:rFonts w:ascii="Times" w:eastAsia="等线" w:hAnsi="Times" w:hint="eastAsia"/>
                <w:bCs/>
                <w:lang w:val="en-GB" w:eastAsia="zh-CN"/>
              </w:rPr>
              <w:t>set</w:t>
            </w:r>
            <w:r w:rsidRPr="00E47D18">
              <w:rPr>
                <w:rFonts w:ascii="Times" w:eastAsia="Batang" w:hAnsi="Times"/>
                <w:bCs/>
                <w:lang w:val="en-GB"/>
              </w:rPr>
              <w:t xml:space="preserve"> transfer from NW to UE. Other solution for dataset exchange is out of RAN1 scope. </w:t>
            </w:r>
          </w:p>
          <w:p w14:paraId="469E3857" w14:textId="77777777" w:rsidR="00E47D18" w:rsidRPr="00E47D18" w:rsidRDefault="00E47D18" w:rsidP="00CA4064">
            <w:pPr>
              <w:numPr>
                <w:ilvl w:val="0"/>
                <w:numId w:val="84"/>
              </w:numPr>
              <w:overflowPunct/>
              <w:autoSpaceDE/>
              <w:autoSpaceDN/>
              <w:adjustRightInd/>
              <w:spacing w:after="120"/>
              <w:ind w:left="720"/>
              <w:jc w:val="both"/>
              <w:textAlignment w:val="auto"/>
              <w:rPr>
                <w:rFonts w:ascii="Times" w:eastAsia="Batang" w:hAnsi="Times"/>
                <w:bCs/>
                <w:strike/>
                <w:lang w:val="en-GB"/>
              </w:rPr>
            </w:pPr>
            <w:r w:rsidRPr="00E47D18">
              <w:rPr>
                <w:rFonts w:ascii="Times" w:eastAsia="Batang" w:hAnsi="Times"/>
                <w:bCs/>
                <w:lang w:val="en-GB"/>
              </w:rPr>
              <w:t>B: UE part of two-sided model</w:t>
            </w:r>
            <w:r w:rsidRPr="00E47D18">
              <w:rPr>
                <w:rFonts w:ascii="Times" w:eastAsia="等线" w:hAnsi="Times" w:hint="eastAsia"/>
                <w:bCs/>
                <w:lang w:val="en-GB" w:eastAsia="zh-CN"/>
              </w:rPr>
              <w:t>(s)</w:t>
            </w:r>
            <w:r w:rsidRPr="00E47D18">
              <w:rPr>
                <w:rFonts w:ascii="Times" w:eastAsia="Batang" w:hAnsi="Times"/>
                <w:bCs/>
                <w:lang w:val="en-GB"/>
              </w:rPr>
              <w:t xml:space="preserve"> is</w:t>
            </w:r>
            <w:r w:rsidRPr="00E47D18">
              <w:rPr>
                <w:rFonts w:ascii="Times" w:eastAsia="等线" w:hAnsi="Times" w:hint="eastAsia"/>
                <w:bCs/>
                <w:lang w:val="en-GB" w:eastAsia="zh-CN"/>
              </w:rPr>
              <w:t>(are)</w:t>
            </w:r>
            <w:r w:rsidRPr="00E47D18">
              <w:rPr>
                <w:rFonts w:ascii="Times" w:eastAsia="Batang" w:hAnsi="Times"/>
                <w:bCs/>
                <w:lang w:val="en-GB"/>
              </w:rPr>
              <w:t xml:space="preserve"> developed based on at least the above dataset. </w:t>
            </w:r>
          </w:p>
          <w:p w14:paraId="3EE43C0B" w14:textId="77777777" w:rsidR="00E47D18" w:rsidRPr="00E47D18" w:rsidRDefault="00E47D18" w:rsidP="00CA4064">
            <w:pPr>
              <w:numPr>
                <w:ilvl w:val="0"/>
                <w:numId w:val="84"/>
              </w:numPr>
              <w:overflowPunct/>
              <w:autoSpaceDE/>
              <w:autoSpaceDN/>
              <w:adjustRightInd/>
              <w:spacing w:after="120"/>
              <w:ind w:left="720"/>
              <w:jc w:val="both"/>
              <w:textAlignment w:val="auto"/>
              <w:rPr>
                <w:rFonts w:ascii="Times" w:eastAsia="Batang" w:hAnsi="Times"/>
                <w:bCs/>
                <w:lang w:val="en-GB"/>
              </w:rPr>
            </w:pPr>
            <w:r w:rsidRPr="00E47D18">
              <w:rPr>
                <w:rFonts w:ascii="Times" w:eastAsia="Batang" w:hAnsi="Times"/>
                <w:bCs/>
                <w:lang w:val="en-GB"/>
              </w:rPr>
              <w:t xml:space="preserve">C: UE reports information of </w:t>
            </w:r>
            <w:r w:rsidRPr="00E47D18">
              <w:rPr>
                <w:rFonts w:ascii="Times" w:eastAsia="等线" w:hAnsi="Times" w:hint="eastAsia"/>
                <w:bCs/>
                <w:lang w:val="en-GB" w:eastAsia="zh-CN"/>
              </w:rPr>
              <w:t>its</w:t>
            </w:r>
            <w:r w:rsidRPr="00E47D18">
              <w:rPr>
                <w:rFonts w:ascii="Times" w:eastAsia="MS Mincho" w:hAnsi="Times"/>
                <w:bCs/>
                <w:lang w:val="en-GB" w:eastAsia="ja-JP"/>
              </w:rPr>
              <w:t xml:space="preserve"> </w:t>
            </w:r>
            <w:r w:rsidRPr="00E47D18">
              <w:rPr>
                <w:rFonts w:ascii="Times" w:eastAsia="Batang" w:hAnsi="Times"/>
                <w:bCs/>
                <w:lang w:val="en-GB"/>
              </w:rPr>
              <w:t>UE part of two-sided model</w:t>
            </w:r>
            <w:r w:rsidRPr="00E47D18">
              <w:rPr>
                <w:rFonts w:ascii="Times" w:eastAsia="等线" w:hAnsi="Times" w:hint="eastAsia"/>
                <w:bCs/>
                <w:lang w:val="en-GB" w:eastAsia="zh-CN"/>
              </w:rPr>
              <w:t>(s)</w:t>
            </w:r>
            <w:r w:rsidRPr="00E47D18">
              <w:rPr>
                <w:rFonts w:ascii="Times" w:eastAsia="等线" w:hAnsi="Times"/>
                <w:bCs/>
                <w:lang w:val="en-GB" w:eastAsia="zh-CN"/>
              </w:rPr>
              <w:t xml:space="preserve"> </w:t>
            </w:r>
            <w:r w:rsidRPr="00E47D18">
              <w:rPr>
                <w:rFonts w:ascii="Times" w:eastAsia="等线" w:hAnsi="Times" w:hint="eastAsia"/>
                <w:bCs/>
                <w:lang w:val="en-GB" w:eastAsia="zh-CN"/>
              </w:rPr>
              <w:t xml:space="preserve">corresponding </w:t>
            </w:r>
            <w:r w:rsidRPr="00E47D18">
              <w:rPr>
                <w:rFonts w:ascii="Times" w:eastAsia="等线" w:hAnsi="Times"/>
                <w:bCs/>
                <w:lang w:val="en-GB" w:eastAsia="zh-CN"/>
              </w:rPr>
              <w:t>to the above dataset</w:t>
            </w:r>
            <w:r w:rsidRPr="00E47D18">
              <w:rPr>
                <w:rFonts w:ascii="Times" w:eastAsia="等线" w:hAnsi="Times" w:hint="eastAsia"/>
                <w:bCs/>
                <w:lang w:val="en-GB" w:eastAsia="zh-CN"/>
              </w:rPr>
              <w:t xml:space="preserve"> to </w:t>
            </w:r>
            <w:r w:rsidRPr="00E47D18">
              <w:rPr>
                <w:rFonts w:ascii="Times" w:eastAsia="等线" w:hAnsi="Times"/>
                <w:bCs/>
                <w:lang w:val="en-GB" w:eastAsia="zh-CN"/>
              </w:rPr>
              <w:t>the NW.</w:t>
            </w:r>
            <w:r w:rsidRPr="00E47D18">
              <w:rPr>
                <w:rFonts w:ascii="Times" w:eastAsia="等线" w:hAnsi="Times" w:hint="eastAsia"/>
                <w:bCs/>
                <w:lang w:val="en-GB" w:eastAsia="zh-CN"/>
              </w:rPr>
              <w:t xml:space="preserve"> </w:t>
            </w:r>
          </w:p>
          <w:p w14:paraId="54E0550D" w14:textId="77777777" w:rsidR="00E47D18" w:rsidRPr="00E47D18" w:rsidRDefault="00E47D18" w:rsidP="00CA4064">
            <w:pPr>
              <w:numPr>
                <w:ilvl w:val="0"/>
                <w:numId w:val="84"/>
              </w:numPr>
              <w:overflowPunct/>
              <w:autoSpaceDE/>
              <w:autoSpaceDN/>
              <w:adjustRightInd/>
              <w:spacing w:after="120"/>
              <w:ind w:left="720"/>
              <w:jc w:val="both"/>
              <w:textAlignment w:val="auto"/>
              <w:rPr>
                <w:rFonts w:ascii="Times" w:eastAsia="Batang" w:hAnsi="Times"/>
                <w:bCs/>
                <w:lang w:val="en-GB"/>
              </w:rPr>
            </w:pPr>
            <w:r w:rsidRPr="00E47D18">
              <w:rPr>
                <w:rFonts w:ascii="Times" w:eastAsia="Batang" w:hAnsi="Times"/>
                <w:bCs/>
                <w:lang w:val="en-GB"/>
              </w:rPr>
              <w:t>FFS: How m</w:t>
            </w:r>
            <w:r w:rsidRPr="00E47D18">
              <w:rPr>
                <w:rFonts w:ascii="Times" w:eastAsia="等线" w:hAnsi="Times"/>
                <w:bCs/>
                <w:lang w:val="en-GB" w:eastAsia="zh-CN"/>
              </w:rPr>
              <w:t>odel ID is determined/assigned for each AI/ML model (including relationship between dataset and model ID)</w:t>
            </w:r>
          </w:p>
          <w:p w14:paraId="3D2BB282" w14:textId="77777777" w:rsidR="00E47D18" w:rsidRPr="00E47D18" w:rsidRDefault="00E47D18" w:rsidP="00CA4064">
            <w:pPr>
              <w:numPr>
                <w:ilvl w:val="0"/>
                <w:numId w:val="84"/>
              </w:numPr>
              <w:overflowPunct/>
              <w:autoSpaceDE/>
              <w:autoSpaceDN/>
              <w:adjustRightInd/>
              <w:spacing w:after="120"/>
              <w:ind w:left="720"/>
              <w:contextualSpacing/>
              <w:jc w:val="both"/>
              <w:textAlignment w:val="auto"/>
              <w:rPr>
                <w:rFonts w:ascii="Times" w:eastAsia="Batang" w:hAnsi="Times"/>
                <w:bCs/>
                <w:lang w:val="en-GB"/>
              </w:rPr>
            </w:pPr>
            <w:r w:rsidRPr="00E47D18">
              <w:rPr>
                <w:rFonts w:ascii="Times" w:eastAsia="Batang" w:hAnsi="Times"/>
                <w:bCs/>
                <w:lang w:val="en-GB"/>
              </w:rPr>
              <w:t>Note: Some step(s) may not be needed for MI-Option2</w:t>
            </w:r>
          </w:p>
          <w:p w14:paraId="506BF673" w14:textId="77777777" w:rsidR="00E47D18" w:rsidRPr="00E47D18" w:rsidRDefault="00E47D18" w:rsidP="00CA4064">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 xml:space="preserve">Note: The above example is based on the assumption of NW-first training. It is separate discussion for the assumption of UE-first training. </w:t>
            </w:r>
          </w:p>
          <w:p w14:paraId="58DA6FB8" w14:textId="77777777" w:rsidR="00E47D18" w:rsidRPr="00E47D18" w:rsidRDefault="00E47D18" w:rsidP="00CA4064">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t>Note: The study should consider the impact on inter-vendor collaboration</w:t>
            </w:r>
            <w:r w:rsidRPr="00E47D18">
              <w:rPr>
                <w:rFonts w:ascii="Times" w:eastAsia="等线" w:hAnsi="Times" w:hint="eastAsia"/>
                <w:bCs/>
                <w:lang w:val="en-GB" w:eastAsia="zh-CN"/>
              </w:rPr>
              <w:t xml:space="preserve">, at least including complexity, performance, </w:t>
            </w:r>
            <w:r w:rsidRPr="00E47D18">
              <w:rPr>
                <w:rFonts w:ascii="Times" w:eastAsia="等线" w:hAnsi="Times"/>
                <w:bCs/>
                <w:lang w:val="en-GB" w:eastAsia="zh-CN"/>
              </w:rPr>
              <w:t>interoperability</w:t>
            </w:r>
            <w:r w:rsidRPr="00E47D18">
              <w:rPr>
                <w:rFonts w:ascii="Times" w:eastAsia="等线" w:hAnsi="Times" w:hint="eastAsia"/>
                <w:bCs/>
                <w:lang w:val="en-GB" w:eastAsia="zh-CN"/>
              </w:rPr>
              <w:t xml:space="preserve"> in RAN4/testing related aspects and feasibility.</w:t>
            </w:r>
          </w:p>
          <w:p w14:paraId="4EFCCCCB" w14:textId="77777777" w:rsidR="00E47D18" w:rsidRPr="00E47D18" w:rsidRDefault="00E47D18" w:rsidP="00CA4064">
            <w:pPr>
              <w:numPr>
                <w:ilvl w:val="0"/>
                <w:numId w:val="84"/>
              </w:numPr>
              <w:overflowPunct/>
              <w:autoSpaceDE/>
              <w:autoSpaceDN/>
              <w:adjustRightInd/>
              <w:spacing w:after="120"/>
              <w:jc w:val="both"/>
              <w:textAlignment w:val="auto"/>
              <w:rPr>
                <w:rFonts w:ascii="Times" w:eastAsia="Batang" w:hAnsi="Times"/>
                <w:bCs/>
                <w:lang w:val="en-GB"/>
              </w:rPr>
            </w:pPr>
            <w:r w:rsidRPr="00E47D18">
              <w:rPr>
                <w:rFonts w:ascii="Times" w:eastAsia="Batang" w:hAnsi="Times"/>
                <w:bCs/>
                <w:lang w:val="en-GB"/>
              </w:rPr>
              <w:lastRenderedPageBreak/>
              <w:t>FFS: whether/how to consider UE-side additional condition(s) for the dataset</w:t>
            </w:r>
          </w:p>
          <w:p w14:paraId="394CB370" w14:textId="77777777" w:rsidR="00E47D18" w:rsidRDefault="00E47D18" w:rsidP="00CA4064">
            <w:pPr>
              <w:spacing w:after="120"/>
              <w:jc w:val="both"/>
              <w:rPr>
                <w:i/>
                <w:iCs/>
                <w:u w:val="single"/>
                <w:lang w:val="en-GB" w:eastAsia="zh-CN"/>
              </w:rPr>
            </w:pPr>
          </w:p>
          <w:p w14:paraId="0D51C999" w14:textId="77777777" w:rsidR="00E47D18" w:rsidRPr="003F587C" w:rsidRDefault="00E47D18" w:rsidP="00CA4064">
            <w:pPr>
              <w:spacing w:after="120"/>
              <w:jc w:val="both"/>
              <w:rPr>
                <w:rFonts w:eastAsia="等线"/>
                <w:iCs/>
                <w:highlight w:val="green"/>
                <w:lang w:eastAsia="zh-CN"/>
              </w:rPr>
            </w:pPr>
            <w:r w:rsidRPr="003F587C">
              <w:rPr>
                <w:rFonts w:eastAsia="等线"/>
                <w:iCs/>
                <w:highlight w:val="green"/>
                <w:lang w:eastAsia="zh-CN"/>
              </w:rPr>
              <w:t>Agreement</w:t>
            </w:r>
            <w:r>
              <w:rPr>
                <w:rFonts w:eastAsia="等线" w:hint="eastAsia"/>
                <w:iCs/>
                <w:highlight w:val="green"/>
                <w:lang w:eastAsia="zh-CN"/>
              </w:rPr>
              <w:t xml:space="preserve"> (RAN1 #118-bis)</w:t>
            </w:r>
          </w:p>
          <w:p w14:paraId="15AFBCB0" w14:textId="77777777" w:rsidR="00E47D18" w:rsidRPr="00C84825" w:rsidRDefault="00E47D18" w:rsidP="00CA4064">
            <w:pPr>
              <w:spacing w:after="120"/>
              <w:jc w:val="both"/>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等线" w:hint="eastAsia"/>
                <w:iCs/>
                <w:lang w:eastAsia="zh-CN"/>
              </w:rPr>
              <w:t xml:space="preserve">for the </w:t>
            </w:r>
            <w:r w:rsidRPr="00C84825">
              <w:rPr>
                <w:iCs/>
                <w:lang w:eastAsia="x-none"/>
              </w:rPr>
              <w:t xml:space="preserve">dataset.   </w:t>
            </w:r>
          </w:p>
          <w:p w14:paraId="2525FE32" w14:textId="77777777" w:rsidR="00E47D18" w:rsidRDefault="00E47D18" w:rsidP="00CA4064">
            <w:pPr>
              <w:spacing w:after="120"/>
              <w:jc w:val="both"/>
            </w:pPr>
            <w:r w:rsidRPr="00C84825">
              <w:t>Note: The notation “ID-X” is used for discussion purpose</w:t>
            </w:r>
          </w:p>
          <w:p w14:paraId="2B7D3058" w14:textId="77777777" w:rsidR="00231CD7" w:rsidRDefault="00231CD7" w:rsidP="00CA4064">
            <w:pPr>
              <w:spacing w:after="120"/>
              <w:jc w:val="both"/>
              <w:rPr>
                <w:i/>
                <w:iCs/>
                <w:u w:val="single"/>
                <w:lang w:eastAsia="zh-CN"/>
              </w:rPr>
            </w:pPr>
          </w:p>
          <w:p w14:paraId="7CB47130" w14:textId="7A919CAA" w:rsidR="00231CD7" w:rsidRPr="005E3C68" w:rsidRDefault="00231CD7" w:rsidP="00CA4064">
            <w:pPr>
              <w:spacing w:after="120"/>
              <w:rPr>
                <w:rFonts w:eastAsia="等线"/>
                <w:iCs/>
                <w:highlight w:val="green"/>
                <w:lang w:eastAsia="zh-CN"/>
              </w:rPr>
            </w:pPr>
            <w:r w:rsidRPr="005E3C68">
              <w:rPr>
                <w:rFonts w:eastAsia="等线"/>
                <w:iCs/>
                <w:highlight w:val="green"/>
                <w:lang w:eastAsia="zh-CN"/>
              </w:rPr>
              <w:t>Agreement</w:t>
            </w:r>
            <w:r>
              <w:rPr>
                <w:rFonts w:eastAsia="等线" w:hint="eastAsia"/>
                <w:iCs/>
                <w:highlight w:val="green"/>
                <w:lang w:eastAsia="zh-CN"/>
              </w:rPr>
              <w:t xml:space="preserve"> (RAN1 #119)</w:t>
            </w:r>
          </w:p>
          <w:p w14:paraId="31673ABF" w14:textId="77777777" w:rsidR="00231CD7" w:rsidRPr="005E3C68" w:rsidRDefault="00231CD7" w:rsidP="00CA4064">
            <w:pPr>
              <w:spacing w:after="120"/>
              <w:rPr>
                <w:iCs/>
                <w:lang w:eastAsia="zh-CN"/>
              </w:rPr>
            </w:pPr>
            <w:r w:rsidRPr="005E3C68">
              <w:rPr>
                <w:iCs/>
                <w:lang w:eastAsia="zh-CN"/>
              </w:rPr>
              <w:t xml:space="preserve">For study of MI-Option2 (i.e., model identification with dataset transfer) for the two-sided model, </w:t>
            </w:r>
          </w:p>
          <w:p w14:paraId="1D45DCCE" w14:textId="77777777" w:rsidR="00CA4064" w:rsidRPr="00CA4064" w:rsidRDefault="00231CD7" w:rsidP="00CA4064">
            <w:pPr>
              <w:numPr>
                <w:ilvl w:val="0"/>
                <w:numId w:val="91"/>
              </w:numPr>
              <w:overflowPunct/>
              <w:autoSpaceDE/>
              <w:autoSpaceDN/>
              <w:adjustRightInd/>
              <w:spacing w:after="120" w:line="276" w:lineRule="auto"/>
              <w:jc w:val="both"/>
              <w:textAlignment w:val="auto"/>
              <w:rPr>
                <w:i/>
                <w:iCs/>
                <w:u w:val="single"/>
                <w:lang w:val="en-GB" w:eastAsia="zh-CN"/>
              </w:rPr>
            </w:pPr>
            <w:r w:rsidRPr="005E3C68">
              <w:rPr>
                <w:iCs/>
                <w:lang w:eastAsia="zh-CN"/>
              </w:rPr>
              <w:t xml:space="preserve">ID-X can be used for pairing the UE-part and the NW-part of a two-sided model </w:t>
            </w:r>
          </w:p>
          <w:p w14:paraId="7BE5DD8F" w14:textId="36DB7C8C" w:rsidR="00231CD7" w:rsidRPr="00E47D18" w:rsidRDefault="00231CD7" w:rsidP="00CA4064">
            <w:pPr>
              <w:numPr>
                <w:ilvl w:val="0"/>
                <w:numId w:val="91"/>
              </w:numPr>
              <w:overflowPunct/>
              <w:autoSpaceDE/>
              <w:autoSpaceDN/>
              <w:adjustRightInd/>
              <w:spacing w:after="120" w:line="276" w:lineRule="auto"/>
              <w:jc w:val="both"/>
              <w:textAlignment w:val="auto"/>
              <w:rPr>
                <w:i/>
                <w:iCs/>
                <w:u w:val="single"/>
                <w:lang w:val="en-GB" w:eastAsia="zh-CN"/>
              </w:rPr>
            </w:pPr>
            <w:r w:rsidRPr="005E3C68">
              <w:rPr>
                <w:iCs/>
                <w:lang w:eastAsia="zh-CN"/>
              </w:rPr>
              <w:t>FFS: other information needed for pairing</w:t>
            </w:r>
          </w:p>
        </w:tc>
      </w:tr>
    </w:tbl>
    <w:p w14:paraId="76451CB4" w14:textId="77777777" w:rsidR="00E47D18" w:rsidRDefault="00E47D18" w:rsidP="008C6BD7">
      <w:pPr>
        <w:jc w:val="both"/>
        <w:rPr>
          <w:i/>
          <w:iCs/>
          <w:u w:val="single"/>
          <w:lang w:val="en-GB" w:eastAsia="zh-CN"/>
        </w:rPr>
      </w:pPr>
    </w:p>
    <w:p w14:paraId="3CBF4FD8" w14:textId="6AC25815" w:rsidR="00A92CB2" w:rsidRDefault="00E2373A" w:rsidP="00A21EB0">
      <w:pPr>
        <w:spacing w:before="100" w:beforeAutospacing="1" w:after="100" w:afterAutospacing="1"/>
        <w:jc w:val="both"/>
        <w:rPr>
          <w:iCs/>
          <w:lang w:eastAsia="zh-CN"/>
        </w:rPr>
      </w:pPr>
      <w:r>
        <w:rPr>
          <w:rFonts w:eastAsia="等线" w:hint="eastAsia"/>
          <w:bCs/>
          <w:lang w:eastAsia="zh-CN"/>
        </w:rPr>
        <w:t xml:space="preserve">Based on the above agreement, ID-X can </w:t>
      </w:r>
      <w:r w:rsidRPr="00C84825">
        <w:rPr>
          <w:iCs/>
          <w:lang w:eastAsia="x-none"/>
        </w:rPr>
        <w:t xml:space="preserve">be transmitted from network/network-side to UE/UE-side </w:t>
      </w:r>
      <w:r w:rsidRPr="00C84825">
        <w:rPr>
          <w:rFonts w:eastAsia="等线" w:hint="eastAsia"/>
          <w:iCs/>
          <w:lang w:eastAsia="zh-CN"/>
        </w:rPr>
        <w:t xml:space="preserve">for the </w:t>
      </w:r>
      <w:r w:rsidRPr="00C84825">
        <w:rPr>
          <w:iCs/>
          <w:lang w:eastAsia="x-none"/>
        </w:rPr>
        <w:t>dataset</w:t>
      </w:r>
      <w:r>
        <w:rPr>
          <w:rFonts w:hint="eastAsia"/>
          <w:iCs/>
          <w:lang w:eastAsia="zh-CN"/>
        </w:rPr>
        <w:t xml:space="preserve">, in </w:t>
      </w:r>
      <w:r>
        <w:rPr>
          <w:iCs/>
          <w:lang w:eastAsia="zh-CN"/>
        </w:rPr>
        <w:t>other</w:t>
      </w:r>
      <w:r>
        <w:rPr>
          <w:rFonts w:hint="eastAsia"/>
          <w:iCs/>
          <w:lang w:eastAsia="zh-CN"/>
        </w:rPr>
        <w:t xml:space="preserve"> words, ID-X is a dataset ID. </w:t>
      </w:r>
      <w:r w:rsidR="00A92CB2">
        <w:rPr>
          <w:rFonts w:hint="eastAsia"/>
          <w:iCs/>
          <w:lang w:eastAsia="zh-CN"/>
        </w:rPr>
        <w:t xml:space="preserve">In addition, ID-X can be used for paring UE-part and NW-part of a two-sided model. </w:t>
      </w:r>
      <w:r w:rsidR="00A92CB2">
        <w:rPr>
          <w:iCs/>
          <w:lang w:eastAsia="zh-CN"/>
        </w:rPr>
        <w:t>However</w:t>
      </w:r>
      <w:r w:rsidR="00A92CB2">
        <w:rPr>
          <w:rFonts w:hint="eastAsia"/>
          <w:iCs/>
          <w:lang w:eastAsia="zh-CN"/>
        </w:rPr>
        <w:t xml:space="preserve">, for each dataset, more than one model can be trained. </w:t>
      </w:r>
      <w:r w:rsidR="00640822">
        <w:rPr>
          <w:rFonts w:hint="eastAsia"/>
          <w:iCs/>
          <w:lang w:eastAsia="zh-CN"/>
        </w:rPr>
        <w:t xml:space="preserve">Thus, the </w:t>
      </w:r>
      <w:r w:rsidR="00640822">
        <w:rPr>
          <w:iCs/>
          <w:lang w:eastAsia="zh-CN"/>
        </w:rPr>
        <w:t>relationship</w:t>
      </w:r>
      <w:r w:rsidR="00640822">
        <w:rPr>
          <w:rFonts w:hint="eastAsia"/>
          <w:iCs/>
          <w:lang w:eastAsia="zh-CN"/>
        </w:rPr>
        <w:t xml:space="preserve"> between ID-X and model ID may not be a one-to-one mapping.</w:t>
      </w:r>
    </w:p>
    <w:p w14:paraId="2B94626E" w14:textId="78360E66" w:rsidR="00D849A7" w:rsidRPr="00D849A7" w:rsidRDefault="00D849A7" w:rsidP="00A21EB0">
      <w:pPr>
        <w:spacing w:before="100" w:beforeAutospacing="1" w:after="100" w:afterAutospacing="1"/>
        <w:jc w:val="both"/>
        <w:rPr>
          <w:iCs/>
          <w:lang w:eastAsia="zh-CN"/>
        </w:rPr>
      </w:pPr>
      <w:r>
        <w:rPr>
          <w:rFonts w:hint="eastAsia"/>
          <w:iCs/>
          <w:lang w:eastAsia="zh-CN"/>
        </w:rPr>
        <w:t xml:space="preserve">However, from our understanding, model ID can already be used for paring, the </w:t>
      </w:r>
      <w:r>
        <w:rPr>
          <w:iCs/>
          <w:lang w:eastAsia="zh-CN"/>
        </w:rPr>
        <w:t>relation</w:t>
      </w:r>
      <w:r>
        <w:rPr>
          <w:rFonts w:hint="eastAsia"/>
          <w:iCs/>
          <w:lang w:eastAsia="zh-CN"/>
        </w:rPr>
        <w:t xml:space="preserve">ship between ID-X and model ID is confusing. We think some </w:t>
      </w:r>
      <w:r>
        <w:rPr>
          <w:iCs/>
          <w:lang w:eastAsia="zh-CN"/>
        </w:rPr>
        <w:t>clarification</w:t>
      </w:r>
      <w:r>
        <w:rPr>
          <w:rFonts w:hint="eastAsia"/>
          <w:iCs/>
          <w:lang w:eastAsia="zh-CN"/>
        </w:rPr>
        <w:t xml:space="preserve"> is needed.</w:t>
      </w:r>
    </w:p>
    <w:p w14:paraId="1126BB51" w14:textId="63FAD49A" w:rsidR="00B95061" w:rsidRPr="005A482D" w:rsidRDefault="005A482D" w:rsidP="00A21EB0">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sidR="00331273">
        <w:rPr>
          <w:rFonts w:eastAsiaTheme="minorEastAsia" w:hint="eastAsia"/>
          <w:b/>
          <w:i/>
          <w:szCs w:val="24"/>
          <w:lang w:eastAsia="zh-CN"/>
        </w:rPr>
        <w:t xml:space="preserve"> 5</w:t>
      </w:r>
      <w:r w:rsidRPr="003A7A7E">
        <w:rPr>
          <w:rFonts w:eastAsiaTheme="minorEastAsia"/>
          <w:b/>
          <w:i/>
          <w:szCs w:val="24"/>
          <w:lang w:eastAsia="zh-CN"/>
        </w:rPr>
        <w:t>:</w:t>
      </w:r>
      <w:r w:rsidR="00D849A7">
        <w:rPr>
          <w:rFonts w:eastAsiaTheme="minorEastAsia" w:hint="eastAsia"/>
          <w:b/>
          <w:i/>
          <w:szCs w:val="24"/>
          <w:lang w:eastAsia="zh-CN"/>
        </w:rPr>
        <w:t xml:space="preserve"> Clarification on the relationship between model ID and ID-X is needed. </w:t>
      </w:r>
    </w:p>
    <w:p w14:paraId="4B1B1E1D" w14:textId="77777777" w:rsidR="00DF2C1D" w:rsidRPr="00DF2C1D" w:rsidRDefault="00DF2C1D" w:rsidP="00CC2BC7">
      <w:pPr>
        <w:pStyle w:val="1"/>
      </w:pPr>
      <w:r w:rsidRPr="00DF2C1D">
        <w:rPr>
          <w:rFonts w:hint="eastAsia"/>
        </w:rPr>
        <w:t>C</w:t>
      </w:r>
      <w:r w:rsidRPr="00DF2C1D">
        <w:t>onclusions</w:t>
      </w:r>
    </w:p>
    <w:p w14:paraId="6B7FC116" w14:textId="60480F6E"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6F420E">
        <w:rPr>
          <w:rFonts w:hint="eastAsia"/>
          <w:lang w:eastAsia="zh-CN"/>
        </w:rPr>
        <w:t xml:space="preserve"> model transfer/delivery and model identification</w:t>
      </w:r>
      <w:r w:rsidR="004731E8">
        <w:rPr>
          <w:rFonts w:hint="eastAsia"/>
          <w:bCs/>
          <w:lang w:eastAsia="zh-CN"/>
        </w:rPr>
        <w:t>, and have the following proposals</w:t>
      </w:r>
      <w:r w:rsidRPr="00CD0960">
        <w:rPr>
          <w:lang w:eastAsia="zh-CN"/>
        </w:rPr>
        <w:t>:</w:t>
      </w:r>
    </w:p>
    <w:p w14:paraId="161EADBF" w14:textId="77777777" w:rsidR="006F420E" w:rsidRDefault="006F420E" w:rsidP="006F420E">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T</w:t>
      </w:r>
      <w:r w:rsidRPr="00560C36">
        <w:rPr>
          <w:rFonts w:eastAsiaTheme="minorEastAsia"/>
          <w:b/>
          <w:i/>
          <w:szCs w:val="24"/>
          <w:lang w:eastAsia="zh-CN"/>
        </w:rPr>
        <w:t>he model transfer/delivery Case z</w:t>
      </w:r>
      <w:r>
        <w:rPr>
          <w:rFonts w:eastAsiaTheme="minorEastAsia" w:hint="eastAsia"/>
          <w:b/>
          <w:i/>
          <w:szCs w:val="24"/>
          <w:lang w:eastAsia="zh-CN"/>
        </w:rPr>
        <w:t>1</w:t>
      </w:r>
      <w:r w:rsidRPr="00560C36">
        <w:rPr>
          <w:rFonts w:eastAsiaTheme="minorEastAsia"/>
          <w:b/>
          <w:i/>
          <w:szCs w:val="24"/>
          <w:lang w:eastAsia="zh-CN"/>
        </w:rPr>
        <w:t xml:space="preserve"> is deprioritized in Rel-19</w:t>
      </w:r>
      <w:r>
        <w:rPr>
          <w:rFonts w:eastAsiaTheme="minorEastAsia" w:hint="eastAsia"/>
          <w:b/>
          <w:i/>
          <w:szCs w:val="24"/>
          <w:lang w:eastAsia="zh-CN"/>
        </w:rPr>
        <w:t>.</w:t>
      </w:r>
    </w:p>
    <w:p w14:paraId="451FA504" w14:textId="77777777" w:rsidR="009B7CE5" w:rsidRDefault="009B7CE5" w:rsidP="004D12E2">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2</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F</w:t>
      </w:r>
      <w:r w:rsidRPr="00E10CD0">
        <w:rPr>
          <w:rFonts w:eastAsiaTheme="minorEastAsia"/>
          <w:b/>
          <w:i/>
          <w:szCs w:val="24"/>
          <w:lang w:eastAsia="zh-CN"/>
        </w:rPr>
        <w:t xml:space="preserve">or model delivery/transfer Case z4, </w:t>
      </w:r>
      <w:r>
        <w:rPr>
          <w:rFonts w:eastAsiaTheme="minorEastAsia" w:hint="eastAsia"/>
          <w:b/>
          <w:i/>
          <w:szCs w:val="24"/>
          <w:lang w:eastAsia="zh-CN"/>
        </w:rPr>
        <w:t>prioritize on the study of Alt. b. (Step B-0 ~ Step B-3).</w:t>
      </w:r>
    </w:p>
    <w:p w14:paraId="62272754" w14:textId="77777777" w:rsidR="009B7CE5" w:rsidRDefault="009B7CE5" w:rsidP="009B7CE5">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3</w:t>
      </w:r>
      <w:r w:rsidRPr="003A7A7E">
        <w:rPr>
          <w:rFonts w:eastAsiaTheme="minorEastAsia"/>
          <w:b/>
          <w:i/>
          <w:szCs w:val="24"/>
          <w:lang w:eastAsia="zh-CN"/>
        </w:rPr>
        <w:t>:</w:t>
      </w:r>
      <w:r w:rsidRPr="00E10CD0">
        <w:rPr>
          <w:rFonts w:eastAsiaTheme="minorEastAsia"/>
          <w:b/>
          <w:i/>
          <w:szCs w:val="24"/>
          <w:lang w:eastAsia="zh-CN"/>
        </w:rPr>
        <w:t xml:space="preserve"> </w:t>
      </w:r>
      <w:r>
        <w:rPr>
          <w:rFonts w:eastAsiaTheme="minorEastAsia" w:hint="eastAsia"/>
          <w:b/>
          <w:i/>
          <w:szCs w:val="24"/>
          <w:lang w:eastAsia="zh-CN"/>
        </w:rPr>
        <w:t>Only single solution is supported</w:t>
      </w:r>
      <w:r w:rsidRPr="006C490D">
        <w:rPr>
          <w:rFonts w:eastAsiaTheme="minorEastAsia"/>
          <w:b/>
          <w:i/>
          <w:szCs w:val="24"/>
          <w:lang w:eastAsia="zh-CN"/>
        </w:rPr>
        <w:t xml:space="preserve"> to determine the readiness of AI model with the transferred parameters for inference</w:t>
      </w:r>
      <w:r>
        <w:rPr>
          <w:rFonts w:eastAsiaTheme="minorEastAsia" w:hint="eastAsia"/>
          <w:b/>
          <w:i/>
          <w:szCs w:val="24"/>
          <w:lang w:eastAsia="zh-CN"/>
        </w:rPr>
        <w:t xml:space="preserve">, i.e., either Option 1 (UE sends </w:t>
      </w:r>
      <w:r>
        <w:rPr>
          <w:rFonts w:eastAsiaTheme="minorEastAsia"/>
          <w:b/>
          <w:i/>
          <w:szCs w:val="24"/>
          <w:lang w:eastAsia="zh-CN"/>
        </w:rPr>
        <w:t>signaling</w:t>
      </w:r>
      <w:r>
        <w:rPr>
          <w:rFonts w:eastAsiaTheme="minorEastAsia" w:hint="eastAsia"/>
          <w:b/>
          <w:i/>
          <w:szCs w:val="24"/>
          <w:lang w:eastAsia="zh-CN"/>
        </w:rPr>
        <w:t>) or Option 2 (</w:t>
      </w:r>
      <w:r w:rsidRPr="006C490D">
        <w:rPr>
          <w:rFonts w:eastAsiaTheme="minorEastAsia"/>
          <w:b/>
          <w:i/>
          <w:szCs w:val="24"/>
          <w:lang w:eastAsia="zh-CN"/>
        </w:rPr>
        <w:t>minimum applicable time</w:t>
      </w:r>
      <w:r>
        <w:rPr>
          <w:rFonts w:eastAsiaTheme="minorEastAsia" w:hint="eastAsia"/>
          <w:b/>
          <w:i/>
          <w:szCs w:val="24"/>
          <w:lang w:eastAsia="zh-CN"/>
        </w:rPr>
        <w:t xml:space="preserve">). </w:t>
      </w:r>
      <w:r>
        <w:rPr>
          <w:rFonts w:eastAsiaTheme="minorEastAsia"/>
          <w:b/>
          <w:i/>
          <w:szCs w:val="24"/>
          <w:lang w:eastAsia="zh-CN"/>
        </w:rPr>
        <w:t>And</w:t>
      </w:r>
      <w:r>
        <w:rPr>
          <w:rFonts w:eastAsiaTheme="minorEastAsia" w:hint="eastAsia"/>
          <w:b/>
          <w:i/>
          <w:szCs w:val="24"/>
          <w:lang w:eastAsia="zh-CN"/>
        </w:rPr>
        <w:t xml:space="preserve"> Option 1 is </w:t>
      </w:r>
      <w:r>
        <w:rPr>
          <w:rFonts w:eastAsiaTheme="minorEastAsia"/>
          <w:b/>
          <w:i/>
          <w:szCs w:val="24"/>
          <w:lang w:eastAsia="zh-CN"/>
        </w:rPr>
        <w:t>preferred</w:t>
      </w:r>
      <w:r>
        <w:rPr>
          <w:rFonts w:eastAsiaTheme="minorEastAsia" w:hint="eastAsia"/>
          <w:b/>
          <w:i/>
          <w:szCs w:val="24"/>
          <w:lang w:eastAsia="zh-CN"/>
        </w:rPr>
        <w:t>.</w:t>
      </w:r>
    </w:p>
    <w:p w14:paraId="02985E0A" w14:textId="77777777" w:rsidR="009B7CE5" w:rsidRPr="000862AB" w:rsidRDefault="009B7CE5" w:rsidP="009B7CE5">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4</w:t>
      </w:r>
      <w:r w:rsidRPr="003A7A7E">
        <w:rPr>
          <w:rFonts w:eastAsiaTheme="minorEastAsia"/>
          <w:b/>
          <w:i/>
          <w:szCs w:val="24"/>
          <w:lang w:eastAsia="zh-CN"/>
        </w:rPr>
        <w:t>:</w:t>
      </w:r>
      <w:r w:rsidRPr="000862AB">
        <w:t xml:space="preserve"> </w:t>
      </w:r>
      <w:r w:rsidRPr="000862AB">
        <w:rPr>
          <w:rFonts w:eastAsiaTheme="minorEastAsia"/>
          <w:b/>
          <w:i/>
          <w:szCs w:val="24"/>
          <w:lang w:eastAsia="zh-CN"/>
        </w:rPr>
        <w:t>Regarding the relationship of model ID, first indication, and second indication for model transfer/delivery Case z4</w:t>
      </w:r>
      <w:r>
        <w:rPr>
          <w:rFonts w:eastAsiaTheme="minorEastAsia" w:hint="eastAsia"/>
          <w:b/>
          <w:i/>
          <w:szCs w:val="24"/>
          <w:lang w:eastAsia="zh-CN"/>
        </w:rPr>
        <w:t xml:space="preserve">, </w:t>
      </w:r>
      <w:r w:rsidRPr="000862AB">
        <w:rPr>
          <w:rFonts w:eastAsiaTheme="minorEastAsia"/>
          <w:b/>
          <w:i/>
          <w:szCs w:val="24"/>
          <w:lang w:eastAsia="zh-CN"/>
        </w:rPr>
        <w:t>model ID consists of the information of the first indication and the second indication</w:t>
      </w:r>
      <w:r>
        <w:rPr>
          <w:rFonts w:eastAsiaTheme="minorEastAsia" w:hint="eastAsia"/>
          <w:b/>
          <w:i/>
          <w:szCs w:val="24"/>
          <w:lang w:eastAsia="zh-CN"/>
        </w:rPr>
        <w:t>.</w:t>
      </w:r>
    </w:p>
    <w:p w14:paraId="3617FEB9" w14:textId="77777777" w:rsidR="009B7CE5" w:rsidRPr="005A482D" w:rsidRDefault="009B7CE5" w:rsidP="009B7CE5">
      <w:pPr>
        <w:spacing w:before="100" w:beforeAutospacing="1" w:after="100" w:afterAutospacing="1"/>
        <w:jc w:val="both"/>
        <w:rPr>
          <w:rFonts w:eastAsiaTheme="minorEastAsia"/>
          <w:b/>
          <w:i/>
          <w:szCs w:val="24"/>
          <w:lang w:eastAsia="zh-CN"/>
        </w:rPr>
      </w:pPr>
      <w:r>
        <w:rPr>
          <w:rFonts w:eastAsiaTheme="minorEastAsia"/>
          <w:b/>
          <w:i/>
          <w:szCs w:val="24"/>
          <w:lang w:eastAsia="zh-CN"/>
        </w:rPr>
        <w:t>Proposal</w:t>
      </w:r>
      <w:r>
        <w:rPr>
          <w:rFonts w:eastAsiaTheme="minorEastAsia" w:hint="eastAsia"/>
          <w:b/>
          <w:i/>
          <w:szCs w:val="24"/>
          <w:lang w:eastAsia="zh-CN"/>
        </w:rPr>
        <w:t xml:space="preserve"> 5</w:t>
      </w:r>
      <w:r w:rsidRPr="003A7A7E">
        <w:rPr>
          <w:rFonts w:eastAsiaTheme="minorEastAsia"/>
          <w:b/>
          <w:i/>
          <w:szCs w:val="24"/>
          <w:lang w:eastAsia="zh-CN"/>
        </w:rPr>
        <w:t>:</w:t>
      </w:r>
      <w:r>
        <w:rPr>
          <w:rFonts w:eastAsiaTheme="minorEastAsia" w:hint="eastAsia"/>
          <w:b/>
          <w:i/>
          <w:szCs w:val="24"/>
          <w:lang w:eastAsia="zh-CN"/>
        </w:rPr>
        <w:t xml:space="preserve"> Clarification on the relationship between model ID and ID-X is needed. </w:t>
      </w:r>
    </w:p>
    <w:p w14:paraId="47670CA9" w14:textId="77777777" w:rsidR="00533E58" w:rsidRPr="00242FBB" w:rsidRDefault="00533E58" w:rsidP="00CC2BC7">
      <w:pPr>
        <w:pStyle w:val="1"/>
      </w:pPr>
      <w:r w:rsidRPr="00242FBB">
        <w:t>References</w:t>
      </w:r>
    </w:p>
    <w:p w14:paraId="7D001F42" w14:textId="38A1BCF4" w:rsidR="008D1928" w:rsidRDefault="00D81BAF" w:rsidP="000E34E3">
      <w:pPr>
        <w:pStyle w:val="B1"/>
        <w:numPr>
          <w:ilvl w:val="0"/>
          <w:numId w:val="35"/>
        </w:numPr>
        <w:overflowPunct/>
        <w:autoSpaceDE/>
        <w:autoSpaceDN/>
        <w:adjustRightInd/>
        <w:jc w:val="both"/>
        <w:textAlignment w:val="auto"/>
        <w:rPr>
          <w:lang w:eastAsia="zh-CN" w:bidi="hi-IN"/>
        </w:rPr>
      </w:pPr>
      <w:bookmarkStart w:id="4"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4"/>
      <w:r w:rsidRPr="00D81BAF">
        <w:t xml:space="preserve"> </w:t>
      </w:r>
      <w:r w:rsidRPr="00D81BAF">
        <w:rPr>
          <w:lang w:eastAsia="zh-CN" w:bidi="hi-IN"/>
        </w:rPr>
        <w:t>Melbourne, Australia, September 9-12, 2024</w:t>
      </w:r>
      <w:r>
        <w:rPr>
          <w:rFonts w:hint="eastAsia"/>
          <w:lang w:eastAsia="zh-CN" w:bidi="hi-IN"/>
        </w:rPr>
        <w:t>.</w:t>
      </w:r>
    </w:p>
    <w:p w14:paraId="50267EFF" w14:textId="01A866AD" w:rsidR="00475AAB" w:rsidRPr="00631A71" w:rsidRDefault="00A379FA" w:rsidP="00631A71">
      <w:pPr>
        <w:pStyle w:val="B1"/>
        <w:numPr>
          <w:ilvl w:val="0"/>
          <w:numId w:val="35"/>
        </w:numPr>
        <w:overflowPunct/>
        <w:autoSpaceDE/>
        <w:autoSpaceDN/>
        <w:adjustRightInd/>
        <w:jc w:val="both"/>
        <w:textAlignment w:val="auto"/>
        <w:rPr>
          <w:lang w:eastAsia="zh-CN" w:bidi="hi-IN"/>
        </w:rPr>
      </w:pPr>
      <w:r>
        <w:rPr>
          <w:rFonts w:hint="eastAsia"/>
          <w:lang w:eastAsia="zh-CN" w:bidi="hi-IN"/>
        </w:rPr>
        <w:t xml:space="preserve">3GPP TR 38.843, </w:t>
      </w:r>
      <w:r>
        <w:rPr>
          <w:lang w:eastAsia="zh-CN" w:bidi="hi-IN"/>
        </w:rPr>
        <w:t>“</w:t>
      </w:r>
      <w:r w:rsidRPr="00A379FA">
        <w:t xml:space="preserve"> </w:t>
      </w:r>
      <w:r>
        <w:rPr>
          <w:lang w:eastAsia="zh-CN" w:bidi="hi-IN"/>
        </w:rPr>
        <w:t>Study on Artificial Intelligence (AI)/Machine Learning (ML) for NR air interface”</w:t>
      </w:r>
      <w:r>
        <w:rPr>
          <w:rFonts w:hint="eastAsia"/>
          <w:lang w:eastAsia="zh-CN" w:bidi="hi-IN"/>
        </w:rPr>
        <w:t>, Dec. 2023.</w:t>
      </w:r>
    </w:p>
    <w:sectPr w:rsidR="00475AAB" w:rsidRPr="00631A71"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6D41" w14:textId="77777777" w:rsidR="007C646A" w:rsidRDefault="007C646A">
      <w:r>
        <w:separator/>
      </w:r>
    </w:p>
  </w:endnote>
  <w:endnote w:type="continuationSeparator" w:id="0">
    <w:p w14:paraId="7492AE19" w14:textId="77777777" w:rsidR="007C646A" w:rsidRDefault="007C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One Display Regular">
    <w:altName w:val="Calibri"/>
    <w:charset w:val="00"/>
    <w:family w:val="swiss"/>
    <w:pitch w:val="variable"/>
    <w:sig w:usb0="20000007" w:usb1="00000001" w:usb2="00000000" w:usb3="00000000" w:csb0="000001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FEAB9" w14:textId="77777777" w:rsidR="007C646A" w:rsidRDefault="007C646A">
      <w:r>
        <w:separator/>
      </w:r>
    </w:p>
  </w:footnote>
  <w:footnote w:type="continuationSeparator" w:id="0">
    <w:p w14:paraId="4BD06E68" w14:textId="77777777" w:rsidR="007C646A" w:rsidRDefault="007C6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0D05212"/>
    <w:multiLevelType w:val="hybridMultilevel"/>
    <w:tmpl w:val="A9EA1FC4"/>
    <w:lvl w:ilvl="0" w:tplc="29DC607E">
      <w:start w:val="1"/>
      <w:numFmt w:val="bullet"/>
      <w:lvlText w:val="•"/>
      <w:lvlJc w:val="left"/>
      <w:pPr>
        <w:ind w:left="440" w:hanging="440"/>
      </w:pPr>
      <w:rPr>
        <w:rFonts w:ascii="IntelOne Display Regular" w:hAnsi="IntelOne Display Regular"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7"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8"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3"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56"/>
  </w:num>
  <w:num w:numId="2" w16cid:durableId="1868980302">
    <w:abstractNumId w:val="27"/>
  </w:num>
  <w:num w:numId="3" w16cid:durableId="2065592507">
    <w:abstractNumId w:val="54"/>
  </w:num>
  <w:num w:numId="4" w16cid:durableId="931475594">
    <w:abstractNumId w:val="2"/>
  </w:num>
  <w:num w:numId="5" w16cid:durableId="780420278">
    <w:abstractNumId w:val="59"/>
  </w:num>
  <w:num w:numId="6" w16cid:durableId="1749814291">
    <w:abstractNumId w:val="39"/>
  </w:num>
  <w:num w:numId="7" w16cid:durableId="733967760">
    <w:abstractNumId w:val="57"/>
  </w:num>
  <w:num w:numId="8" w16cid:durableId="1789620674">
    <w:abstractNumId w:val="38"/>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45"/>
  </w:num>
  <w:num w:numId="11" w16cid:durableId="754866410">
    <w:abstractNumId w:val="63"/>
  </w:num>
  <w:num w:numId="12" w16cid:durableId="1884830534">
    <w:abstractNumId w:val="7"/>
  </w:num>
  <w:num w:numId="13" w16cid:durableId="677346008">
    <w:abstractNumId w:val="77"/>
  </w:num>
  <w:num w:numId="14" w16cid:durableId="2029869295">
    <w:abstractNumId w:val="11"/>
  </w:num>
  <w:num w:numId="15" w16cid:durableId="404299392">
    <w:abstractNumId w:val="20"/>
  </w:num>
  <w:num w:numId="16" w16cid:durableId="497886240">
    <w:abstractNumId w:val="31"/>
  </w:num>
  <w:num w:numId="17" w16cid:durableId="368337464">
    <w:abstractNumId w:val="70"/>
  </w:num>
  <w:num w:numId="18" w16cid:durableId="1469663614">
    <w:abstractNumId w:val="40"/>
  </w:num>
  <w:num w:numId="19" w16cid:durableId="276186177">
    <w:abstractNumId w:val="46"/>
  </w:num>
  <w:num w:numId="20" w16cid:durableId="1308826610">
    <w:abstractNumId w:val="44"/>
  </w:num>
  <w:num w:numId="21" w16cid:durableId="348216182">
    <w:abstractNumId w:val="58"/>
  </w:num>
  <w:num w:numId="22" w16cid:durableId="1520510228">
    <w:abstractNumId w:val="25"/>
  </w:num>
  <w:num w:numId="23" w16cid:durableId="2059277033">
    <w:abstractNumId w:val="35"/>
  </w:num>
  <w:num w:numId="24" w16cid:durableId="1819687608">
    <w:abstractNumId w:val="73"/>
  </w:num>
  <w:num w:numId="25" w16cid:durableId="867334731">
    <w:abstractNumId w:val="42"/>
  </w:num>
  <w:num w:numId="26" w16cid:durableId="1788043003">
    <w:abstractNumId w:val="13"/>
  </w:num>
  <w:num w:numId="27" w16cid:durableId="621693054">
    <w:abstractNumId w:val="16"/>
  </w:num>
  <w:num w:numId="28" w16cid:durableId="1074091019">
    <w:abstractNumId w:val="75"/>
  </w:num>
  <w:num w:numId="29" w16cid:durableId="1585800642">
    <w:abstractNumId w:val="4"/>
  </w:num>
  <w:num w:numId="30" w16cid:durableId="567804313">
    <w:abstractNumId w:val="18"/>
  </w:num>
  <w:num w:numId="31" w16cid:durableId="62023328">
    <w:abstractNumId w:val="15"/>
  </w:num>
  <w:num w:numId="32" w16cid:durableId="1179733656">
    <w:abstractNumId w:val="24"/>
  </w:num>
  <w:num w:numId="33" w16cid:durableId="302856669">
    <w:abstractNumId w:val="68"/>
  </w:num>
  <w:num w:numId="34" w16cid:durableId="1653366999">
    <w:abstractNumId w:val="61"/>
  </w:num>
  <w:num w:numId="35" w16cid:durableId="19548635">
    <w:abstractNumId w:val="29"/>
  </w:num>
  <w:num w:numId="36" w16cid:durableId="723799303">
    <w:abstractNumId w:val="47"/>
  </w:num>
  <w:num w:numId="37" w16cid:durableId="1049501141">
    <w:abstractNumId w:val="22"/>
  </w:num>
  <w:num w:numId="38" w16cid:durableId="779916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41"/>
  </w:num>
  <w:num w:numId="40" w16cid:durableId="439840251">
    <w:abstractNumId w:val="69"/>
  </w:num>
  <w:num w:numId="41" w16cid:durableId="349796624">
    <w:abstractNumId w:val="9"/>
  </w:num>
  <w:num w:numId="42" w16cid:durableId="394863525">
    <w:abstractNumId w:val="17"/>
  </w:num>
  <w:num w:numId="43" w16cid:durableId="10348842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71"/>
  </w:num>
  <w:num w:numId="46" w16cid:durableId="1666470588">
    <w:abstractNumId w:val="65"/>
  </w:num>
  <w:num w:numId="47" w16cid:durableId="1435511527">
    <w:abstractNumId w:val="52"/>
  </w:num>
  <w:num w:numId="48" w16cid:durableId="400101639">
    <w:abstractNumId w:val="48"/>
  </w:num>
  <w:num w:numId="49" w16cid:durableId="1216620111">
    <w:abstractNumId w:val="30"/>
  </w:num>
  <w:num w:numId="50" w16cid:durableId="5282992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62"/>
  </w:num>
  <w:num w:numId="52" w16cid:durableId="1701466983">
    <w:abstractNumId w:val="32"/>
  </w:num>
  <w:num w:numId="53" w16cid:durableId="178079870">
    <w:abstractNumId w:val="67"/>
  </w:num>
  <w:num w:numId="54" w16cid:durableId="1331132794">
    <w:abstractNumId w:val="66"/>
  </w:num>
  <w:num w:numId="55" w16cid:durableId="591476148">
    <w:abstractNumId w:val="64"/>
  </w:num>
  <w:num w:numId="56" w16cid:durableId="502621264">
    <w:abstractNumId w:val="76"/>
  </w:num>
  <w:num w:numId="57" w16cid:durableId="1091779506">
    <w:abstractNumId w:val="0"/>
  </w:num>
  <w:num w:numId="58" w16cid:durableId="1586958678">
    <w:abstractNumId w:val="49"/>
  </w:num>
  <w:num w:numId="59" w16cid:durableId="1614166584">
    <w:abstractNumId w:val="36"/>
  </w:num>
  <w:num w:numId="60" w16cid:durableId="2134712080">
    <w:abstractNumId w:val="57"/>
  </w:num>
  <w:num w:numId="61" w16cid:durableId="222181259">
    <w:abstractNumId w:val="27"/>
  </w:num>
  <w:num w:numId="62" w16cid:durableId="1487475747">
    <w:abstractNumId w:val="57"/>
  </w:num>
  <w:num w:numId="63" w16cid:durableId="2114477848">
    <w:abstractNumId w:val="57"/>
  </w:num>
  <w:num w:numId="64" w16cid:durableId="1602762590">
    <w:abstractNumId w:val="57"/>
  </w:num>
  <w:num w:numId="65" w16cid:durableId="244414126">
    <w:abstractNumId w:val="27"/>
  </w:num>
  <w:num w:numId="66" w16cid:durableId="19835363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74"/>
  </w:num>
  <w:num w:numId="68" w16cid:durableId="849834710">
    <w:abstractNumId w:val="57"/>
  </w:num>
  <w:num w:numId="69" w16cid:durableId="864443988">
    <w:abstractNumId w:val="23"/>
  </w:num>
  <w:num w:numId="70" w16cid:durableId="1764690310">
    <w:abstractNumId w:val="37"/>
  </w:num>
  <w:num w:numId="71" w16cid:durableId="563107756">
    <w:abstractNumId w:val="51"/>
  </w:num>
  <w:num w:numId="72" w16cid:durableId="697975167">
    <w:abstractNumId w:val="53"/>
  </w:num>
  <w:num w:numId="73" w16cid:durableId="1515876193">
    <w:abstractNumId w:val="57"/>
  </w:num>
  <w:num w:numId="74" w16cid:durableId="1822692563">
    <w:abstractNumId w:val="12"/>
  </w:num>
  <w:num w:numId="75" w16cid:durableId="1018579512">
    <w:abstractNumId w:val="5"/>
  </w:num>
  <w:num w:numId="76" w16cid:durableId="1432437895">
    <w:abstractNumId w:val="21"/>
  </w:num>
  <w:num w:numId="77" w16cid:durableId="1223177713">
    <w:abstractNumId w:val="60"/>
  </w:num>
  <w:num w:numId="78" w16cid:durableId="1204633420">
    <w:abstractNumId w:val="33"/>
  </w:num>
  <w:num w:numId="79" w16cid:durableId="971910415">
    <w:abstractNumId w:val="26"/>
  </w:num>
  <w:num w:numId="80" w16cid:durableId="207377157">
    <w:abstractNumId w:val="72"/>
  </w:num>
  <w:num w:numId="81" w16cid:durableId="1725181201">
    <w:abstractNumId w:val="6"/>
  </w:num>
  <w:num w:numId="82" w16cid:durableId="1606768524">
    <w:abstractNumId w:val="28"/>
  </w:num>
  <w:num w:numId="83" w16cid:durableId="715399370">
    <w:abstractNumId w:val="34"/>
  </w:num>
  <w:num w:numId="84" w16cid:durableId="91972412">
    <w:abstractNumId w:val="19"/>
  </w:num>
  <w:num w:numId="85" w16cid:durableId="1751922606">
    <w:abstractNumId w:val="55"/>
  </w:num>
  <w:num w:numId="86" w16cid:durableId="1965694454">
    <w:abstractNumId w:val="8"/>
  </w:num>
  <w:num w:numId="87" w16cid:durableId="355930137">
    <w:abstractNumId w:val="43"/>
  </w:num>
  <w:num w:numId="88" w16cid:durableId="1210802388">
    <w:abstractNumId w:val="3"/>
  </w:num>
  <w:num w:numId="89" w16cid:durableId="1163813996">
    <w:abstractNumId w:val="10"/>
  </w:num>
  <w:num w:numId="90" w16cid:durableId="556169137">
    <w:abstractNumId w:val="50"/>
  </w:num>
  <w:num w:numId="91" w16cid:durableId="207763015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09E6"/>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2E37"/>
    <w:rsid w:val="000430F6"/>
    <w:rsid w:val="000431CA"/>
    <w:rsid w:val="000431E6"/>
    <w:rsid w:val="000432F4"/>
    <w:rsid w:val="000433BB"/>
    <w:rsid w:val="000437E5"/>
    <w:rsid w:val="00043958"/>
    <w:rsid w:val="00043E6C"/>
    <w:rsid w:val="000444AB"/>
    <w:rsid w:val="0004475E"/>
    <w:rsid w:val="00044948"/>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2AB"/>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FA9"/>
    <w:rsid w:val="000D5097"/>
    <w:rsid w:val="000D5484"/>
    <w:rsid w:val="000D5510"/>
    <w:rsid w:val="000D56A7"/>
    <w:rsid w:val="000D57CD"/>
    <w:rsid w:val="000D5C1F"/>
    <w:rsid w:val="000D5D76"/>
    <w:rsid w:val="000D609B"/>
    <w:rsid w:val="000D60DC"/>
    <w:rsid w:val="000D60ED"/>
    <w:rsid w:val="000D645F"/>
    <w:rsid w:val="000D6498"/>
    <w:rsid w:val="000D6762"/>
    <w:rsid w:val="000D676E"/>
    <w:rsid w:val="000D6855"/>
    <w:rsid w:val="000D6BDF"/>
    <w:rsid w:val="000D6D86"/>
    <w:rsid w:val="000D7078"/>
    <w:rsid w:val="000D733C"/>
    <w:rsid w:val="000D735F"/>
    <w:rsid w:val="000D738E"/>
    <w:rsid w:val="000D7793"/>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4E3"/>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C7F"/>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EB1"/>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397"/>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434"/>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3F8"/>
    <w:rsid w:val="001627F2"/>
    <w:rsid w:val="001628D1"/>
    <w:rsid w:val="001629BB"/>
    <w:rsid w:val="00162D52"/>
    <w:rsid w:val="001632DE"/>
    <w:rsid w:val="0016344B"/>
    <w:rsid w:val="0016352E"/>
    <w:rsid w:val="001635E5"/>
    <w:rsid w:val="00163950"/>
    <w:rsid w:val="001639D9"/>
    <w:rsid w:val="00163A67"/>
    <w:rsid w:val="00163D93"/>
    <w:rsid w:val="001644C5"/>
    <w:rsid w:val="001644E1"/>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501"/>
    <w:rsid w:val="0016766C"/>
    <w:rsid w:val="00167A30"/>
    <w:rsid w:val="00167EBA"/>
    <w:rsid w:val="001702C5"/>
    <w:rsid w:val="001703C3"/>
    <w:rsid w:val="00170633"/>
    <w:rsid w:val="00170B4D"/>
    <w:rsid w:val="00171881"/>
    <w:rsid w:val="00171AF1"/>
    <w:rsid w:val="00171AF7"/>
    <w:rsid w:val="0017201E"/>
    <w:rsid w:val="00172045"/>
    <w:rsid w:val="00172748"/>
    <w:rsid w:val="00172C17"/>
    <w:rsid w:val="00172E6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2EF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85E"/>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D3"/>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3F9"/>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CD7"/>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B10"/>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3A"/>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1"/>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3D8"/>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73"/>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4DA"/>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0DB"/>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FF"/>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1F3"/>
    <w:rsid w:val="003C1332"/>
    <w:rsid w:val="003C148B"/>
    <w:rsid w:val="003C1504"/>
    <w:rsid w:val="003C186B"/>
    <w:rsid w:val="003C1D6F"/>
    <w:rsid w:val="003C1F4A"/>
    <w:rsid w:val="003C235A"/>
    <w:rsid w:val="003C2B39"/>
    <w:rsid w:val="003C2C89"/>
    <w:rsid w:val="003C2EF7"/>
    <w:rsid w:val="003C361A"/>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00"/>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C66"/>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E27"/>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D9D"/>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1E8"/>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AAB"/>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4FE"/>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B47"/>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0"/>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57"/>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2E2"/>
    <w:rsid w:val="004D18FE"/>
    <w:rsid w:val="004D19BE"/>
    <w:rsid w:val="004D1BC4"/>
    <w:rsid w:val="004D1F7A"/>
    <w:rsid w:val="004D2136"/>
    <w:rsid w:val="004D2605"/>
    <w:rsid w:val="004D2640"/>
    <w:rsid w:val="004D2858"/>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AF7"/>
    <w:rsid w:val="004D6C08"/>
    <w:rsid w:val="004D6D0B"/>
    <w:rsid w:val="004D6FA4"/>
    <w:rsid w:val="004D7034"/>
    <w:rsid w:val="004D7128"/>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C1"/>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DCC"/>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791"/>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FF1"/>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9B"/>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36"/>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BE9"/>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7E3"/>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2D"/>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8AC"/>
    <w:rsid w:val="0060595A"/>
    <w:rsid w:val="00605A30"/>
    <w:rsid w:val="00605B24"/>
    <w:rsid w:val="00605CD8"/>
    <w:rsid w:val="00605CE9"/>
    <w:rsid w:val="00605E08"/>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A71"/>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22"/>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8F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97C"/>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6D3C"/>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0B9"/>
    <w:rsid w:val="00692638"/>
    <w:rsid w:val="00692BA2"/>
    <w:rsid w:val="00692C81"/>
    <w:rsid w:val="0069309C"/>
    <w:rsid w:val="006936C8"/>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90D"/>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987"/>
    <w:rsid w:val="006D7B79"/>
    <w:rsid w:val="006D7D31"/>
    <w:rsid w:val="006D7DF2"/>
    <w:rsid w:val="006E0006"/>
    <w:rsid w:val="006E001B"/>
    <w:rsid w:val="006E049C"/>
    <w:rsid w:val="006E05ED"/>
    <w:rsid w:val="006E05F1"/>
    <w:rsid w:val="006E06CF"/>
    <w:rsid w:val="006E08F8"/>
    <w:rsid w:val="006E09C2"/>
    <w:rsid w:val="006E0BB9"/>
    <w:rsid w:val="006E1254"/>
    <w:rsid w:val="006E13CA"/>
    <w:rsid w:val="006E13D1"/>
    <w:rsid w:val="006E1AC7"/>
    <w:rsid w:val="006E1B0B"/>
    <w:rsid w:val="006E1D7B"/>
    <w:rsid w:val="006E1E03"/>
    <w:rsid w:val="006E2060"/>
    <w:rsid w:val="006E2082"/>
    <w:rsid w:val="006E2310"/>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20E"/>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7"/>
    <w:rsid w:val="0070327E"/>
    <w:rsid w:val="0070346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8B"/>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DF"/>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1DB5"/>
    <w:rsid w:val="0077227A"/>
    <w:rsid w:val="00772573"/>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77F"/>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46A"/>
    <w:rsid w:val="007C6496"/>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4A"/>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257"/>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0"/>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784"/>
    <w:rsid w:val="00832BE7"/>
    <w:rsid w:val="0083337B"/>
    <w:rsid w:val="008335B0"/>
    <w:rsid w:val="0083363C"/>
    <w:rsid w:val="00833854"/>
    <w:rsid w:val="0083388F"/>
    <w:rsid w:val="008338B8"/>
    <w:rsid w:val="00833C0B"/>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6FB8"/>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721"/>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BD7"/>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5F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759"/>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2E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C4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0CB"/>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14D"/>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06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E7"/>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41"/>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B7CE5"/>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35"/>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91B"/>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7F0"/>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EB0"/>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603"/>
    <w:rsid w:val="00A3672C"/>
    <w:rsid w:val="00A367C7"/>
    <w:rsid w:val="00A36B3B"/>
    <w:rsid w:val="00A36E3D"/>
    <w:rsid w:val="00A36FF4"/>
    <w:rsid w:val="00A374B1"/>
    <w:rsid w:val="00A3754A"/>
    <w:rsid w:val="00A3782C"/>
    <w:rsid w:val="00A379FA"/>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4"/>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42A"/>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CB2"/>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CB2"/>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E7C12"/>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4B3"/>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6D45"/>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061"/>
    <w:rsid w:val="00B95404"/>
    <w:rsid w:val="00B954E5"/>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82A"/>
    <w:rsid w:val="00BA59F8"/>
    <w:rsid w:val="00BA5A27"/>
    <w:rsid w:val="00BA5E66"/>
    <w:rsid w:val="00BA5F37"/>
    <w:rsid w:val="00BA60A9"/>
    <w:rsid w:val="00BA616C"/>
    <w:rsid w:val="00BA62F6"/>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C09"/>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54"/>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23E"/>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B12"/>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852"/>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11"/>
    <w:rsid w:val="00CA2F83"/>
    <w:rsid w:val="00CA30D9"/>
    <w:rsid w:val="00CA32C7"/>
    <w:rsid w:val="00CA3311"/>
    <w:rsid w:val="00CA3831"/>
    <w:rsid w:val="00CA3BC2"/>
    <w:rsid w:val="00CA3BDD"/>
    <w:rsid w:val="00CA4064"/>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0E67"/>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9F4"/>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D17"/>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9A7"/>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4F2"/>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23F"/>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3E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9FE"/>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CD0"/>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3A"/>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DFB"/>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253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D18"/>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92D"/>
    <w:rsid w:val="00E70F88"/>
    <w:rsid w:val="00E72011"/>
    <w:rsid w:val="00E72325"/>
    <w:rsid w:val="00E72B42"/>
    <w:rsid w:val="00E72B86"/>
    <w:rsid w:val="00E72D2B"/>
    <w:rsid w:val="00E72F16"/>
    <w:rsid w:val="00E72F39"/>
    <w:rsid w:val="00E73052"/>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9EF"/>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CF9"/>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435"/>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A37"/>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3D7"/>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 w:type="paragraph" w:customStyle="1" w:styleId="3GPPText">
    <w:name w:val="3GPP Text"/>
    <w:basedOn w:val="a"/>
    <w:link w:val="3GPPTextChar"/>
    <w:qFormat/>
    <w:rsid w:val="00AE7C12"/>
    <w:pPr>
      <w:overflowPunct/>
      <w:autoSpaceDE/>
      <w:autoSpaceDN/>
      <w:adjustRightInd/>
      <w:jc w:val="both"/>
      <w:textAlignment w:val="auto"/>
    </w:pPr>
    <w:rPr>
      <w:rFonts w:eastAsia="Malgun Gothic"/>
      <w:sz w:val="22"/>
      <w:szCs w:val="22"/>
      <w:lang w:val="en-GB"/>
    </w:rPr>
  </w:style>
  <w:style w:type="character" w:customStyle="1" w:styleId="3GPPTextChar">
    <w:name w:val="3GPP Text Char"/>
    <w:link w:val="3GPPText"/>
    <w:qFormat/>
    <w:rsid w:val="00AE7C12"/>
    <w:rPr>
      <w:rFonts w:ascii="Times New Roman" w:eastAsia="Malgun Gothic" w:hAnsi="Times New Roman"/>
      <w:sz w:val="22"/>
      <w:szCs w:val="22"/>
      <w:lang w:val="en-GB" w:eastAsia="en-US"/>
    </w:rPr>
  </w:style>
  <w:style w:type="character" w:customStyle="1" w:styleId="ProposalChar">
    <w:name w:val="Proposal Char"/>
    <w:link w:val="Proposal"/>
    <w:rsid w:val="001644E1"/>
    <w:rPr>
      <w:rFonts w:ascii="Arial" w:eastAsia="Times New Roman" w:hAnsi="Arial"/>
      <w:b/>
      <w:bCs/>
    </w:rPr>
  </w:style>
  <w:style w:type="table" w:customStyle="1" w:styleId="TableGrid6">
    <w:name w:val="Table Grid6"/>
    <w:basedOn w:val="a2"/>
    <w:uiPriority w:val="39"/>
    <w:qFormat/>
    <w:rsid w:val="00F544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5160</TotalTime>
  <Pages>5</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629</cp:revision>
  <cp:lastPrinted>2004-04-14T09:17:00Z</cp:lastPrinted>
  <dcterms:created xsi:type="dcterms:W3CDTF">2023-08-09T05:59:00Z</dcterms:created>
  <dcterms:modified xsi:type="dcterms:W3CDTF">2025-01-27T13:55:00Z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